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3A890" wp14:editId="29564EAB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4ABFE" wp14:editId="0717201F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D37E7A8" wp14:editId="04BED9D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387F73">
      <w:pPr>
        <w:ind w:right="-2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BF22B2" w:rsidP="00FE0EDA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FE4EF8">
        <w:rPr>
          <w:rFonts w:ascii="PT Astra Serif" w:eastAsia="Calibri" w:hAnsi="PT Astra Serif"/>
          <w:sz w:val="28"/>
          <w:szCs w:val="28"/>
          <w:lang w:eastAsia="en-US"/>
        </w:rPr>
        <w:t>23 декабря 2021 года</w:t>
      </w:r>
      <w:r w:rsidR="0010167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0167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0167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0167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0167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0167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4B28A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E4EF8">
        <w:rPr>
          <w:rFonts w:ascii="PT Astra Serif" w:eastAsia="Calibri" w:hAnsi="PT Astra Serif"/>
          <w:sz w:val="28"/>
          <w:szCs w:val="28"/>
          <w:lang w:eastAsia="en-US"/>
        </w:rPr>
        <w:t xml:space="preserve">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№ </w:t>
      </w:r>
      <w:r w:rsidR="00FE4EF8">
        <w:rPr>
          <w:rFonts w:ascii="PT Astra Serif" w:eastAsia="Calibri" w:hAnsi="PT Astra Serif"/>
          <w:sz w:val="28"/>
          <w:szCs w:val="28"/>
          <w:lang w:eastAsia="en-US"/>
        </w:rPr>
        <w:t>2478-п</w:t>
      </w:r>
    </w:p>
    <w:p w:rsidR="00FE0EDA" w:rsidRDefault="00FE0EDA" w:rsidP="00FE0EDA">
      <w:pPr>
        <w:pStyle w:val="ad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FE0EDA" w:rsidRDefault="00FE0EDA" w:rsidP="00FE0EDA">
      <w:pPr>
        <w:pStyle w:val="ad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FE0EDA" w:rsidRDefault="00FE0EDA" w:rsidP="00FE0EDA">
      <w:pPr>
        <w:pStyle w:val="ad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FE0EDA" w:rsidRDefault="00FE0EDA" w:rsidP="00FE0EDA">
      <w:pPr>
        <w:pStyle w:val="ad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О внесении изменения в постановление </w:t>
      </w:r>
    </w:p>
    <w:p w:rsidR="00FE0EDA" w:rsidRDefault="00FE0EDA" w:rsidP="00FE0EDA">
      <w:pPr>
        <w:pStyle w:val="ad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администрации города Югорска</w:t>
      </w:r>
    </w:p>
    <w:p w:rsidR="00FE0EDA" w:rsidRDefault="00FE0EDA" w:rsidP="00FE0EDA">
      <w:pPr>
        <w:pStyle w:val="ad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от 31.07.2018 № 2145 </w:t>
      </w:r>
    </w:p>
    <w:p w:rsidR="00FE0EDA" w:rsidRDefault="00FE0EDA" w:rsidP="00FE0EDA">
      <w:pPr>
        <w:pStyle w:val="ad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«О регламентах сопровождения </w:t>
      </w:r>
    </w:p>
    <w:p w:rsidR="00FE0EDA" w:rsidRDefault="00FE0EDA" w:rsidP="00FE0EDA">
      <w:pPr>
        <w:pStyle w:val="ad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инвестиционных проектов на территории</w:t>
      </w:r>
    </w:p>
    <w:p w:rsidR="00FE0EDA" w:rsidRDefault="00FE0EDA" w:rsidP="00FE0EDA">
      <w:pPr>
        <w:pStyle w:val="ad"/>
        <w:spacing w:after="0" w:line="276" w:lineRule="auto"/>
        <w:jc w:val="both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ru-RU"/>
        </w:rPr>
        <w:t>города Югорска»</w:t>
      </w:r>
    </w:p>
    <w:p w:rsidR="00FE0EDA" w:rsidRDefault="00FE0EDA" w:rsidP="00FE0EDA">
      <w:pPr>
        <w:pStyle w:val="ConsPlusTitle"/>
        <w:spacing w:line="276" w:lineRule="auto"/>
        <w:jc w:val="both"/>
        <w:rPr>
          <w:rFonts w:ascii="PT Astra Serif" w:hAnsi="PT Astra Serif" w:cs="Times New Roman"/>
          <w:b w:val="0"/>
        </w:rPr>
      </w:pPr>
    </w:p>
    <w:p w:rsidR="001A2BEC" w:rsidRDefault="001A2BEC" w:rsidP="00FE0EDA">
      <w:pPr>
        <w:pStyle w:val="ConsPlusTitle"/>
        <w:spacing w:line="276" w:lineRule="auto"/>
        <w:jc w:val="both"/>
        <w:rPr>
          <w:rFonts w:ascii="PT Astra Serif" w:hAnsi="PT Astra Serif" w:cs="Times New Roman"/>
          <w:b w:val="0"/>
        </w:rPr>
      </w:pPr>
    </w:p>
    <w:p w:rsidR="001A2BEC" w:rsidRDefault="001A2BEC" w:rsidP="00FE0EDA">
      <w:pPr>
        <w:pStyle w:val="ConsPlusTitle"/>
        <w:spacing w:line="276" w:lineRule="auto"/>
        <w:jc w:val="both"/>
        <w:rPr>
          <w:rFonts w:ascii="PT Astra Serif" w:hAnsi="PT Astra Serif" w:cs="Times New Roman"/>
          <w:b w:val="0"/>
        </w:rPr>
      </w:pPr>
      <w:bookmarkStart w:id="0" w:name="_GoBack"/>
      <w:bookmarkEnd w:id="0"/>
    </w:p>
    <w:p w:rsidR="00FE0EDA" w:rsidRPr="001A2EE2" w:rsidRDefault="00FE0EDA" w:rsidP="00FE0EDA">
      <w:pPr>
        <w:pStyle w:val="ConsPlusTitle"/>
        <w:spacing w:line="276" w:lineRule="auto"/>
        <w:ind w:firstLine="709"/>
        <w:jc w:val="both"/>
        <w:rPr>
          <w:rFonts w:ascii="PT Astra Serif" w:hAnsi="PT Astra Serif" w:cs="Times New Roman"/>
          <w:b w:val="0"/>
        </w:rPr>
      </w:pPr>
      <w:r w:rsidRPr="00B17868">
        <w:rPr>
          <w:rFonts w:ascii="PT Astra Serif" w:hAnsi="PT Astra Serif" w:cs="Times New Roman"/>
          <w:b w:val="0"/>
        </w:rPr>
        <w:t xml:space="preserve">В соответствии с </w:t>
      </w:r>
      <w:r>
        <w:rPr>
          <w:rFonts w:ascii="PT Astra Serif" w:hAnsi="PT Astra Serif" w:cs="Times New Roman"/>
          <w:b w:val="0"/>
        </w:rPr>
        <w:t xml:space="preserve">законами </w:t>
      </w:r>
      <w:r w:rsidRPr="001A2EE2">
        <w:rPr>
          <w:rFonts w:ascii="PT Astra Serif" w:hAnsi="PT Astra Serif"/>
          <w:b w:val="0"/>
        </w:rPr>
        <w:t>Ханты-Мансийского автономного</w:t>
      </w:r>
      <w:r>
        <w:rPr>
          <w:rFonts w:ascii="PT Astra Serif" w:hAnsi="PT Astra Serif"/>
          <w:b w:val="0"/>
        </w:rPr>
        <w:t xml:space="preserve">                  </w:t>
      </w:r>
      <w:r w:rsidRPr="001A2EE2">
        <w:rPr>
          <w:rFonts w:ascii="PT Astra Serif" w:hAnsi="PT Astra Serif"/>
          <w:b w:val="0"/>
        </w:rPr>
        <w:t xml:space="preserve"> округа – Югры от 07.07.2021 № 59-оз «О предоставлении государственных гарантий Ханты–Мансийского автономного округа – Югры», от 26.06.2020 № 59-оз</w:t>
      </w:r>
      <w:r>
        <w:rPr>
          <w:rFonts w:ascii="PT Astra Serif" w:hAnsi="PT Astra Serif"/>
          <w:b w:val="0"/>
        </w:rPr>
        <w:t xml:space="preserve"> </w:t>
      </w:r>
      <w:r w:rsidRPr="001A2EE2">
        <w:rPr>
          <w:rFonts w:ascii="PT Astra Serif" w:hAnsi="PT Astra Serif"/>
          <w:b w:val="0"/>
        </w:rPr>
        <w:t>«О государственной поддержке инвестиционной деятельности</w:t>
      </w:r>
      <w:r>
        <w:rPr>
          <w:rFonts w:ascii="PT Astra Serif" w:hAnsi="PT Astra Serif"/>
          <w:b w:val="0"/>
        </w:rPr>
        <w:t>, защите и поощрении капиталовложений</w:t>
      </w:r>
      <w:r w:rsidRPr="001A2EE2">
        <w:rPr>
          <w:rFonts w:ascii="PT Astra Serif" w:hAnsi="PT Astra Serif"/>
          <w:b w:val="0"/>
        </w:rPr>
        <w:t xml:space="preserve"> </w:t>
      </w:r>
      <w:proofErr w:type="gramStart"/>
      <w:r w:rsidRPr="001A2EE2">
        <w:rPr>
          <w:rFonts w:ascii="PT Astra Serif" w:hAnsi="PT Astra Serif"/>
          <w:b w:val="0"/>
        </w:rPr>
        <w:t>в</w:t>
      </w:r>
      <w:proofErr w:type="gramEnd"/>
      <w:r w:rsidRPr="001A2EE2">
        <w:rPr>
          <w:rFonts w:ascii="PT Astra Serif" w:hAnsi="PT Astra Serif"/>
          <w:b w:val="0"/>
        </w:rPr>
        <w:t xml:space="preserve"> </w:t>
      </w:r>
      <w:proofErr w:type="gramStart"/>
      <w:r w:rsidRPr="001A2EE2">
        <w:rPr>
          <w:rFonts w:ascii="PT Astra Serif" w:hAnsi="PT Astra Serif"/>
          <w:b w:val="0"/>
        </w:rPr>
        <w:t>Ханты–Мансийском</w:t>
      </w:r>
      <w:proofErr w:type="gramEnd"/>
      <w:r w:rsidRPr="001A2EE2">
        <w:rPr>
          <w:rFonts w:ascii="PT Astra Serif" w:hAnsi="PT Astra Serif"/>
          <w:b w:val="0"/>
        </w:rPr>
        <w:t xml:space="preserve"> автономном округе – Югре»</w:t>
      </w:r>
      <w:r w:rsidRPr="001A2EE2">
        <w:rPr>
          <w:rFonts w:ascii="PT Astra Serif" w:hAnsi="PT Astra Serif" w:cs="Times New Roman"/>
          <w:b w:val="0"/>
        </w:rPr>
        <w:t>:</w:t>
      </w:r>
    </w:p>
    <w:p w:rsidR="00FE0EDA" w:rsidRDefault="00FE0EDA" w:rsidP="00FE0EDA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73887">
        <w:rPr>
          <w:rFonts w:ascii="PT Astra Serif" w:hAnsi="PT Astra Serif"/>
          <w:sz w:val="28"/>
          <w:szCs w:val="28"/>
        </w:rPr>
        <w:t xml:space="preserve">1. Внести </w:t>
      </w:r>
      <w:r>
        <w:rPr>
          <w:rFonts w:ascii="PT Astra Serif" w:hAnsi="PT Astra Serif"/>
          <w:sz w:val="28"/>
          <w:szCs w:val="28"/>
          <w:lang w:val="ru-RU"/>
        </w:rPr>
        <w:t xml:space="preserve">в приложение 1 к </w:t>
      </w:r>
      <w:r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  <w:lang w:val="ru-RU"/>
        </w:rPr>
        <w:t>ю</w:t>
      </w:r>
      <w:r w:rsidRPr="00573887">
        <w:rPr>
          <w:rFonts w:ascii="PT Astra Serif" w:hAnsi="PT Astra Serif"/>
          <w:sz w:val="28"/>
          <w:szCs w:val="28"/>
        </w:rPr>
        <w:t xml:space="preserve"> </w:t>
      </w:r>
      <w:r w:rsidRPr="00573887">
        <w:rPr>
          <w:rFonts w:ascii="PT Astra Serif" w:hAnsi="PT Astra Serif"/>
          <w:sz w:val="28"/>
          <w:szCs w:val="28"/>
          <w:lang w:val="ru-RU"/>
        </w:rPr>
        <w:t>администрации города Югорска</w:t>
      </w:r>
      <w:r>
        <w:rPr>
          <w:rFonts w:ascii="PT Astra Serif" w:hAnsi="PT Astra Serif"/>
          <w:sz w:val="28"/>
          <w:szCs w:val="28"/>
          <w:lang w:val="ru-RU"/>
        </w:rPr>
        <w:t xml:space="preserve"> от 31.07.2018 </w:t>
      </w:r>
      <w:r w:rsidRPr="00FE5120">
        <w:rPr>
          <w:rFonts w:ascii="PT Astra Serif" w:hAnsi="PT Astra Serif"/>
          <w:sz w:val="28"/>
          <w:szCs w:val="28"/>
          <w:lang w:val="ru-RU"/>
        </w:rPr>
        <w:t xml:space="preserve">№ </w:t>
      </w:r>
      <w:r>
        <w:rPr>
          <w:rFonts w:ascii="PT Astra Serif" w:hAnsi="PT Astra Serif"/>
          <w:sz w:val="28"/>
          <w:szCs w:val="28"/>
          <w:lang w:val="ru-RU"/>
        </w:rPr>
        <w:t>2145 «О регламентах сопровождения инвестиционных проектов на территории города Югорска» изменение, изложив абзац третий пункта 5 в следующей редакции:</w:t>
      </w:r>
    </w:p>
    <w:p w:rsidR="00FE0EDA" w:rsidRPr="00E57A8D" w:rsidRDefault="00FE0EDA" w:rsidP="00FE0EDA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>
        <w:rPr>
          <w:rFonts w:ascii="PT Astra Serif" w:hAnsi="PT Astra Serif"/>
          <w:sz w:val="28"/>
          <w:szCs w:val="28"/>
          <w:lang w:val="ru-RU"/>
        </w:rPr>
        <w:t xml:space="preserve">«- реализацией инвестиционного проекта, а также требованиями, предъявляемыми к инвестиционному проекту для предоставления поддержки в формах и случаях, предусмотренных законами Ханты-Мансийского автономного округа – Югры от 07.07.2021 № 59-оз «О предоставлении государственных гарантий Ханты–Мансийского автономного                            округа – Югры», от 29.12.2007 № 213-оз «О развитии малого и среднего </w:t>
      </w:r>
      <w:r>
        <w:rPr>
          <w:rFonts w:ascii="PT Astra Serif" w:hAnsi="PT Astra Serif"/>
          <w:sz w:val="28"/>
          <w:szCs w:val="28"/>
          <w:lang w:val="ru-RU"/>
        </w:rPr>
        <w:lastRenderedPageBreak/>
        <w:t xml:space="preserve">предпринимательства в </w:t>
      </w:r>
      <w:r>
        <w:rPr>
          <w:rFonts w:ascii="PT Astra Serif" w:hAnsi="PT Astra Serif"/>
          <w:sz w:val="28"/>
          <w:szCs w:val="28"/>
        </w:rPr>
        <w:t>Ханты–Мансийско</w:t>
      </w:r>
      <w:r>
        <w:rPr>
          <w:rFonts w:ascii="PT Astra Serif" w:hAnsi="PT Astra Serif"/>
          <w:sz w:val="28"/>
          <w:szCs w:val="28"/>
          <w:lang w:val="ru-RU"/>
        </w:rPr>
        <w:t>м</w:t>
      </w:r>
      <w:r>
        <w:rPr>
          <w:rFonts w:ascii="PT Astra Serif" w:hAnsi="PT Astra Serif"/>
          <w:sz w:val="28"/>
          <w:szCs w:val="28"/>
        </w:rPr>
        <w:t xml:space="preserve"> автономно</w:t>
      </w:r>
      <w:r>
        <w:rPr>
          <w:rFonts w:ascii="PT Astra Serif" w:hAnsi="PT Astra Serif"/>
          <w:sz w:val="28"/>
          <w:szCs w:val="28"/>
          <w:lang w:val="ru-RU"/>
        </w:rPr>
        <w:t>м</w:t>
      </w:r>
      <w:r>
        <w:rPr>
          <w:rFonts w:ascii="PT Astra Serif" w:hAnsi="PT Astra Serif"/>
          <w:sz w:val="28"/>
          <w:szCs w:val="28"/>
        </w:rPr>
        <w:t xml:space="preserve"> округ</w:t>
      </w:r>
      <w:r>
        <w:rPr>
          <w:rFonts w:ascii="PT Astra Serif" w:hAnsi="PT Astra Serif"/>
          <w:sz w:val="28"/>
          <w:szCs w:val="28"/>
          <w:lang w:val="ru-RU"/>
        </w:rPr>
        <w:t>е</w:t>
      </w:r>
      <w:r>
        <w:rPr>
          <w:rFonts w:ascii="PT Astra Serif" w:hAnsi="PT Astra Serif"/>
          <w:sz w:val="28"/>
          <w:szCs w:val="28"/>
        </w:rPr>
        <w:t xml:space="preserve"> – Югр</w:t>
      </w:r>
      <w:r>
        <w:rPr>
          <w:rFonts w:ascii="PT Astra Serif" w:hAnsi="PT Astra Serif"/>
          <w:sz w:val="28"/>
          <w:szCs w:val="28"/>
          <w:lang w:val="ru-RU"/>
        </w:rPr>
        <w:t xml:space="preserve">е»,                   от 26.06.2020 № 59-оз «О государственной поддержке инвестиционной деятельности, </w:t>
      </w:r>
      <w:r w:rsidRPr="00060128">
        <w:rPr>
          <w:rFonts w:ascii="PT Astra Serif" w:hAnsi="PT Astra Serif"/>
          <w:sz w:val="28"/>
          <w:szCs w:val="28"/>
        </w:rPr>
        <w:t>защите и поощрении капиталовложений</w:t>
      </w:r>
      <w:proofErr w:type="gramEnd"/>
      <w:r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  <w:lang w:val="ru-RU"/>
        </w:rPr>
        <w:t>в</w:t>
      </w:r>
      <w:proofErr w:type="gramEnd"/>
      <w:r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Ханты–Мансийско</w:t>
      </w:r>
      <w:r>
        <w:rPr>
          <w:rFonts w:ascii="PT Astra Serif" w:hAnsi="PT Astra Serif"/>
          <w:sz w:val="28"/>
          <w:szCs w:val="28"/>
          <w:lang w:val="ru-RU"/>
        </w:rPr>
        <w:t>м</w:t>
      </w:r>
      <w:proofErr w:type="gramEnd"/>
      <w:r>
        <w:rPr>
          <w:rFonts w:ascii="PT Astra Serif" w:hAnsi="PT Astra Serif"/>
          <w:sz w:val="28"/>
          <w:szCs w:val="28"/>
        </w:rPr>
        <w:t xml:space="preserve"> автономно</w:t>
      </w:r>
      <w:r>
        <w:rPr>
          <w:rFonts w:ascii="PT Astra Serif" w:hAnsi="PT Astra Serif"/>
          <w:sz w:val="28"/>
          <w:szCs w:val="28"/>
          <w:lang w:val="ru-RU"/>
        </w:rPr>
        <w:t>м</w:t>
      </w:r>
      <w:r>
        <w:rPr>
          <w:rFonts w:ascii="PT Astra Serif" w:hAnsi="PT Astra Serif"/>
          <w:sz w:val="28"/>
          <w:szCs w:val="28"/>
        </w:rPr>
        <w:t xml:space="preserve"> округ</w:t>
      </w:r>
      <w:r>
        <w:rPr>
          <w:rFonts w:ascii="PT Astra Serif" w:hAnsi="PT Astra Serif"/>
          <w:sz w:val="28"/>
          <w:szCs w:val="28"/>
          <w:lang w:val="ru-RU"/>
        </w:rPr>
        <w:t>е</w:t>
      </w:r>
      <w:r>
        <w:rPr>
          <w:rFonts w:ascii="PT Astra Serif" w:hAnsi="PT Astra Serif"/>
          <w:sz w:val="28"/>
          <w:szCs w:val="28"/>
        </w:rPr>
        <w:t xml:space="preserve"> – Югр</w:t>
      </w:r>
      <w:r>
        <w:rPr>
          <w:rFonts w:ascii="PT Astra Serif" w:hAnsi="PT Astra Serif"/>
          <w:sz w:val="28"/>
          <w:szCs w:val="28"/>
          <w:lang w:val="ru-RU"/>
        </w:rPr>
        <w:t>е», соответствующими муниципальными программами и порядками предоставления муниципальных гарантий;».</w:t>
      </w:r>
    </w:p>
    <w:p w:rsidR="00FE0EDA" w:rsidRDefault="00FE0EDA" w:rsidP="00FE0EDA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eastAsia="ru-RU" w:bidi="ru-RU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FE0EDA" w:rsidRDefault="00FE0EDA" w:rsidP="00FE0EDA">
      <w:pPr>
        <w:pStyle w:val="ConsPlusTitle"/>
        <w:spacing w:line="276" w:lineRule="auto"/>
        <w:ind w:firstLine="709"/>
        <w:jc w:val="both"/>
        <w:rPr>
          <w:rFonts w:ascii="PT Astra Serif" w:hAnsi="PT Astra Serif" w:cs="Times New Roman"/>
          <w:b w:val="0"/>
        </w:rPr>
      </w:pPr>
      <w:r>
        <w:rPr>
          <w:rFonts w:ascii="PT Astra Serif" w:hAnsi="PT Astra Serif" w:cs="Times New Roman"/>
          <w:b w:val="0"/>
        </w:rPr>
        <w:t>3. Настоящее постановление вступает в силу после его официального опубликования.</w:t>
      </w:r>
    </w:p>
    <w:p w:rsidR="00FE0EDA" w:rsidRDefault="00FE0EDA" w:rsidP="00FE0EDA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E0EDA" w:rsidRDefault="00FE0EDA" w:rsidP="00FE0EDA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E0EDA" w:rsidRDefault="00FE0EDA" w:rsidP="00FE0EDA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E0EDA" w:rsidRDefault="00FE0EDA" w:rsidP="00FE0EDA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FE5120"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 А.В. Бородкин</w:t>
      </w:r>
    </w:p>
    <w:sectPr w:rsidR="00FE0EDA" w:rsidSect="00FE4EF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74" w:rsidRDefault="006B0074" w:rsidP="003C5141">
      <w:r>
        <w:separator/>
      </w:r>
    </w:p>
  </w:endnote>
  <w:endnote w:type="continuationSeparator" w:id="0">
    <w:p w:rsidR="006B0074" w:rsidRDefault="006B0074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74" w:rsidRDefault="006B0074" w:rsidP="003C5141">
      <w:r>
        <w:separator/>
      </w:r>
    </w:p>
  </w:footnote>
  <w:footnote w:type="continuationSeparator" w:id="0">
    <w:p w:rsidR="006B0074" w:rsidRDefault="006B0074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265403"/>
      <w:docPartObj>
        <w:docPartGallery w:val="Page Numbers (Top of Page)"/>
        <w:docPartUnique/>
      </w:docPartObj>
    </w:sdtPr>
    <w:sdtEndPr/>
    <w:sdtContent>
      <w:p w:rsidR="00101679" w:rsidRDefault="001016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BEC">
          <w:rPr>
            <w:noProof/>
          </w:rPr>
          <w:t>2</w:t>
        </w:r>
        <w:r>
          <w:fldChar w:fldCharType="end"/>
        </w:r>
      </w:p>
    </w:sdtContent>
  </w:sdt>
  <w:p w:rsidR="00101679" w:rsidRDefault="0010167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1679"/>
    <w:rsid w:val="0010401B"/>
    <w:rsid w:val="001257C7"/>
    <w:rsid w:val="001347D7"/>
    <w:rsid w:val="001356EA"/>
    <w:rsid w:val="00140D6B"/>
    <w:rsid w:val="00142D45"/>
    <w:rsid w:val="0018017D"/>
    <w:rsid w:val="00184ECA"/>
    <w:rsid w:val="001A2BEC"/>
    <w:rsid w:val="001C5BFD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073B1"/>
    <w:rsid w:val="003642AD"/>
    <w:rsid w:val="0037056B"/>
    <w:rsid w:val="00387F73"/>
    <w:rsid w:val="003C5141"/>
    <w:rsid w:val="003D362C"/>
    <w:rsid w:val="003D688F"/>
    <w:rsid w:val="00423003"/>
    <w:rsid w:val="004B0DBB"/>
    <w:rsid w:val="004B28A6"/>
    <w:rsid w:val="004C6A75"/>
    <w:rsid w:val="00510950"/>
    <w:rsid w:val="0053339B"/>
    <w:rsid w:val="005371D9"/>
    <w:rsid w:val="005D3355"/>
    <w:rsid w:val="00624190"/>
    <w:rsid w:val="0065328E"/>
    <w:rsid w:val="006B0074"/>
    <w:rsid w:val="006B3FA0"/>
    <w:rsid w:val="006C1D08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BF22B2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E0EDA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qFormat="1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aliases w:val="Варианты ответов"/>
    <w:basedOn w:val="a"/>
    <w:link w:val="a6"/>
    <w:uiPriority w:val="1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101679"/>
    <w:pPr>
      <w:widowControl w:val="0"/>
      <w:jc w:val="both"/>
    </w:pPr>
    <w:rPr>
      <w:kern w:val="2"/>
    </w:rPr>
  </w:style>
  <w:style w:type="paragraph" w:customStyle="1" w:styleId="ConsPlusTitle">
    <w:name w:val="ConsPlusTitle"/>
    <w:rsid w:val="00101679"/>
    <w:pPr>
      <w:suppressAutoHyphens/>
      <w:autoSpaceDE w:val="0"/>
    </w:pPr>
    <w:rPr>
      <w:rFonts w:ascii="Times New Roman" w:eastAsia="Arial" w:hAnsi="Times New Roman" w:cs="Calibri"/>
      <w:b/>
      <w:bCs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unhideWhenUsed/>
    <w:qFormat/>
    <w:rsid w:val="00FE0EDA"/>
    <w:pPr>
      <w:spacing w:after="120"/>
    </w:pPr>
    <w:rPr>
      <w:lang w:val="x-none"/>
    </w:rPr>
  </w:style>
  <w:style w:type="character" w:customStyle="1" w:styleId="ae">
    <w:name w:val="Основной текст Знак"/>
    <w:basedOn w:val="a0"/>
    <w:link w:val="ad"/>
    <w:uiPriority w:val="99"/>
    <w:rsid w:val="00FE0EDA"/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6">
    <w:name w:val="Абзац списка Знак"/>
    <w:aliases w:val="Варианты ответов Знак"/>
    <w:link w:val="a5"/>
    <w:uiPriority w:val="1"/>
    <w:locked/>
    <w:rsid w:val="00FE0EDA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qFormat="1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aliases w:val="Варианты ответов"/>
    <w:basedOn w:val="a"/>
    <w:link w:val="a6"/>
    <w:uiPriority w:val="1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101679"/>
    <w:pPr>
      <w:widowControl w:val="0"/>
      <w:jc w:val="both"/>
    </w:pPr>
    <w:rPr>
      <w:kern w:val="2"/>
    </w:rPr>
  </w:style>
  <w:style w:type="paragraph" w:customStyle="1" w:styleId="ConsPlusTitle">
    <w:name w:val="ConsPlusTitle"/>
    <w:rsid w:val="00101679"/>
    <w:pPr>
      <w:suppressAutoHyphens/>
      <w:autoSpaceDE w:val="0"/>
    </w:pPr>
    <w:rPr>
      <w:rFonts w:ascii="Times New Roman" w:eastAsia="Arial" w:hAnsi="Times New Roman" w:cs="Calibri"/>
      <w:b/>
      <w:bCs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unhideWhenUsed/>
    <w:qFormat/>
    <w:rsid w:val="00FE0EDA"/>
    <w:pPr>
      <w:spacing w:after="120"/>
    </w:pPr>
    <w:rPr>
      <w:lang w:val="x-none"/>
    </w:rPr>
  </w:style>
  <w:style w:type="character" w:customStyle="1" w:styleId="ae">
    <w:name w:val="Основной текст Знак"/>
    <w:basedOn w:val="a0"/>
    <w:link w:val="ad"/>
    <w:uiPriority w:val="99"/>
    <w:rsid w:val="00FE0EDA"/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6">
    <w:name w:val="Абзац списка Знак"/>
    <w:aliases w:val="Варианты ответов Знак"/>
    <w:link w:val="a5"/>
    <w:uiPriority w:val="1"/>
    <w:locked/>
    <w:rsid w:val="00FE0EDA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22</cp:revision>
  <cp:lastPrinted>2021-12-23T07:36:00Z</cp:lastPrinted>
  <dcterms:created xsi:type="dcterms:W3CDTF">2019-08-02T09:29:00Z</dcterms:created>
  <dcterms:modified xsi:type="dcterms:W3CDTF">2021-12-23T07:44:00Z</dcterms:modified>
</cp:coreProperties>
</file>