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B21" w:rsidRPr="004116AB" w:rsidRDefault="00A13719" w:rsidP="00024B21">
      <w:pPr>
        <w:jc w:val="right"/>
        <w:rPr>
          <w:rFonts w:eastAsia="Times New Roman"/>
          <w:b/>
          <w:bCs/>
          <w:lang w:val="ru-RU"/>
        </w:rPr>
      </w:pPr>
      <w:r>
        <w:rPr>
          <w:rFonts w:eastAsia="Times New Roman"/>
          <w:b/>
          <w:bCs/>
          <w:lang w:val="ru-RU"/>
        </w:rPr>
        <w:t>З</w:t>
      </w:r>
      <w:r w:rsidR="00024B21" w:rsidRPr="004116AB">
        <w:rPr>
          <w:rFonts w:eastAsia="Times New Roman"/>
          <w:b/>
          <w:bCs/>
          <w:lang w:val="ru-RU"/>
        </w:rPr>
        <w:t>аместител</w:t>
      </w:r>
      <w:r>
        <w:rPr>
          <w:rFonts w:eastAsia="Times New Roman"/>
          <w:b/>
          <w:bCs/>
          <w:lang w:val="ru-RU"/>
        </w:rPr>
        <w:t>ь</w:t>
      </w:r>
      <w:r w:rsidR="00024B21" w:rsidRPr="004116AB">
        <w:rPr>
          <w:rFonts w:eastAsia="Times New Roman"/>
          <w:b/>
          <w:bCs/>
          <w:lang w:val="ru-RU"/>
        </w:rPr>
        <w:t xml:space="preserve"> главы</w:t>
      </w:r>
    </w:p>
    <w:p w:rsidR="00024B21" w:rsidRPr="004116AB" w:rsidRDefault="00024B21" w:rsidP="00024B21">
      <w:pPr>
        <w:jc w:val="right"/>
        <w:rPr>
          <w:rFonts w:eastAsia="Times New Roman"/>
          <w:b/>
          <w:bCs/>
          <w:lang w:val="ru-RU"/>
        </w:rPr>
      </w:pPr>
      <w:r w:rsidRPr="004116AB">
        <w:rPr>
          <w:rFonts w:eastAsia="Times New Roman"/>
          <w:b/>
          <w:bCs/>
          <w:lang w:val="ru-RU"/>
        </w:rPr>
        <w:t xml:space="preserve">  города Югорска</w:t>
      </w:r>
    </w:p>
    <w:p w:rsidR="00024B21" w:rsidRPr="004116AB" w:rsidRDefault="00024B21" w:rsidP="00024B21">
      <w:pPr>
        <w:tabs>
          <w:tab w:val="left" w:pos="-60"/>
        </w:tabs>
        <w:ind w:left="-13"/>
        <w:jc w:val="right"/>
        <w:rPr>
          <w:rFonts w:eastAsia="Times New Roman"/>
          <w:b/>
          <w:lang w:val="ru-RU"/>
        </w:rPr>
      </w:pPr>
      <w:r w:rsidRPr="004116AB">
        <w:rPr>
          <w:rFonts w:eastAsia="Times New Roman"/>
          <w:b/>
          <w:lang w:val="ru-RU"/>
        </w:rPr>
        <w:t>____________</w:t>
      </w:r>
      <w:r w:rsidR="00A13719">
        <w:rPr>
          <w:rFonts w:eastAsia="Times New Roman"/>
          <w:b/>
          <w:lang w:val="ru-RU"/>
        </w:rPr>
        <w:t>Т.И. Долгодворова</w:t>
      </w:r>
    </w:p>
    <w:p w:rsidR="00024B21" w:rsidRPr="004116AB" w:rsidRDefault="00024B21" w:rsidP="00024B21">
      <w:pPr>
        <w:tabs>
          <w:tab w:val="left" w:pos="-60"/>
        </w:tabs>
        <w:ind w:left="-13"/>
        <w:jc w:val="right"/>
        <w:rPr>
          <w:rFonts w:eastAsia="Times New Roman"/>
          <w:b/>
          <w:lang w:val="ru-RU"/>
        </w:rPr>
      </w:pPr>
      <w:r w:rsidRPr="004116AB">
        <w:rPr>
          <w:rFonts w:eastAsia="Times New Roman"/>
          <w:b/>
          <w:lang w:val="ru-RU"/>
        </w:rPr>
        <w:t>«_____» __________ 201</w:t>
      </w:r>
      <w:r w:rsidR="00D74636">
        <w:rPr>
          <w:rFonts w:eastAsia="Times New Roman"/>
          <w:b/>
          <w:lang w:val="ru-RU"/>
        </w:rPr>
        <w:t>9</w:t>
      </w:r>
      <w:r w:rsidRPr="004116AB">
        <w:rPr>
          <w:rFonts w:eastAsia="Times New Roman"/>
          <w:b/>
          <w:lang w:val="ru-RU"/>
        </w:rPr>
        <w:t xml:space="preserve"> год</w:t>
      </w:r>
    </w:p>
    <w:p w:rsidR="00024B21" w:rsidRPr="004116AB" w:rsidRDefault="00024B21" w:rsidP="00024B21">
      <w:pPr>
        <w:tabs>
          <w:tab w:val="left" w:pos="-60"/>
        </w:tabs>
        <w:ind w:left="-13"/>
        <w:jc w:val="right"/>
        <w:rPr>
          <w:rFonts w:eastAsia="Times New Roman"/>
          <w:b/>
          <w:lang w:val="ru-RU"/>
        </w:rPr>
      </w:pPr>
    </w:p>
    <w:p w:rsidR="00024B21" w:rsidRPr="004116AB" w:rsidRDefault="00024B21" w:rsidP="00024B21">
      <w:pPr>
        <w:tabs>
          <w:tab w:val="left" w:pos="-60"/>
        </w:tabs>
        <w:ind w:left="-13"/>
        <w:jc w:val="right"/>
        <w:rPr>
          <w:rFonts w:eastAsia="Times New Roman"/>
          <w:b/>
          <w:lang w:val="ru-RU"/>
        </w:rPr>
      </w:pPr>
    </w:p>
    <w:p w:rsidR="00024B21" w:rsidRPr="004116AB" w:rsidRDefault="00024B21" w:rsidP="00024B21">
      <w:pPr>
        <w:tabs>
          <w:tab w:val="left" w:pos="-60"/>
        </w:tabs>
        <w:ind w:left="-13"/>
        <w:jc w:val="right"/>
        <w:rPr>
          <w:rFonts w:eastAsia="Times New Roman"/>
          <w:b/>
          <w:lang w:val="ru-RU"/>
        </w:rPr>
      </w:pPr>
    </w:p>
    <w:p w:rsidR="00024B21" w:rsidRPr="004116AB" w:rsidRDefault="00024B21" w:rsidP="00024B21">
      <w:pPr>
        <w:tabs>
          <w:tab w:val="left" w:pos="-60"/>
        </w:tabs>
        <w:ind w:left="-13"/>
        <w:jc w:val="right"/>
        <w:rPr>
          <w:rFonts w:eastAsia="Times New Roman"/>
          <w:b/>
          <w:lang w:val="ru-RU"/>
        </w:rPr>
      </w:pPr>
    </w:p>
    <w:p w:rsidR="00024B21" w:rsidRPr="004116AB" w:rsidRDefault="00024B21" w:rsidP="00024B21">
      <w:pPr>
        <w:tabs>
          <w:tab w:val="left" w:pos="-60"/>
        </w:tabs>
        <w:ind w:left="-13"/>
        <w:jc w:val="right"/>
        <w:rPr>
          <w:rFonts w:eastAsia="Times New Roman"/>
          <w:b/>
          <w:lang w:val="ru-RU"/>
        </w:rPr>
      </w:pPr>
    </w:p>
    <w:p w:rsidR="00024B21" w:rsidRPr="004116AB" w:rsidRDefault="00024B21" w:rsidP="00024B21">
      <w:pPr>
        <w:tabs>
          <w:tab w:val="left" w:pos="-60"/>
        </w:tabs>
        <w:ind w:left="-13"/>
        <w:jc w:val="right"/>
        <w:rPr>
          <w:rFonts w:eastAsia="Times New Roman"/>
          <w:b/>
          <w:lang w:val="ru-RU"/>
        </w:rPr>
      </w:pPr>
    </w:p>
    <w:p w:rsidR="00024B21" w:rsidRPr="004116AB" w:rsidRDefault="00024B21" w:rsidP="00024B21">
      <w:pPr>
        <w:tabs>
          <w:tab w:val="left" w:pos="-60"/>
        </w:tabs>
        <w:ind w:left="-13"/>
        <w:jc w:val="right"/>
        <w:rPr>
          <w:rFonts w:eastAsia="Times New Roman"/>
          <w:b/>
          <w:lang w:val="ru-RU"/>
        </w:rPr>
      </w:pPr>
    </w:p>
    <w:p w:rsidR="00024B21" w:rsidRPr="004116AB" w:rsidRDefault="00024B21" w:rsidP="00024B21">
      <w:pPr>
        <w:tabs>
          <w:tab w:val="left" w:pos="-60"/>
        </w:tabs>
        <w:ind w:left="-13"/>
        <w:jc w:val="right"/>
        <w:rPr>
          <w:rFonts w:eastAsia="Times New Roman"/>
          <w:b/>
          <w:lang w:val="ru-RU"/>
        </w:rPr>
      </w:pPr>
    </w:p>
    <w:p w:rsidR="00024B21" w:rsidRPr="004116AB" w:rsidRDefault="00024B21" w:rsidP="00024B21">
      <w:pPr>
        <w:jc w:val="right"/>
        <w:rPr>
          <w:lang w:val="ru-RU"/>
        </w:rPr>
      </w:pPr>
    </w:p>
    <w:p w:rsidR="00024B21" w:rsidRPr="004116AB" w:rsidRDefault="00024B21" w:rsidP="00024B21">
      <w:pPr>
        <w:jc w:val="right"/>
        <w:rPr>
          <w:lang w:val="ru-RU"/>
        </w:rPr>
      </w:pPr>
    </w:p>
    <w:p w:rsidR="00024B21" w:rsidRPr="004116AB" w:rsidRDefault="00024B21" w:rsidP="00024B21">
      <w:pPr>
        <w:jc w:val="right"/>
        <w:rPr>
          <w:lang w:val="ru-RU"/>
        </w:rPr>
      </w:pPr>
      <w:r w:rsidRPr="004116AB">
        <w:rPr>
          <w:lang w:val="ru-RU"/>
        </w:rPr>
        <w:t xml:space="preserve"> </w:t>
      </w:r>
    </w:p>
    <w:p w:rsidR="00024B21" w:rsidRPr="004116AB" w:rsidRDefault="00024B21" w:rsidP="00024B21">
      <w:pPr>
        <w:jc w:val="center"/>
        <w:rPr>
          <w:b/>
          <w:bCs/>
          <w:lang w:val="ru-RU"/>
        </w:rPr>
      </w:pPr>
      <w:r w:rsidRPr="004116AB">
        <w:rPr>
          <w:b/>
          <w:bCs/>
          <w:lang w:val="ru-RU"/>
        </w:rPr>
        <w:t xml:space="preserve">Отчет о результатах и основных направлениях деятельности </w:t>
      </w:r>
    </w:p>
    <w:p w:rsidR="00024B21" w:rsidRPr="004116AB" w:rsidRDefault="00024B21" w:rsidP="00024B21">
      <w:pPr>
        <w:jc w:val="center"/>
        <w:rPr>
          <w:rFonts w:eastAsia="Times New Roman"/>
          <w:b/>
          <w:bCs/>
          <w:lang w:val="ru-RU"/>
        </w:rPr>
      </w:pPr>
      <w:r w:rsidRPr="004116AB">
        <w:rPr>
          <w:rFonts w:eastAsia="Times New Roman"/>
          <w:b/>
          <w:bCs/>
          <w:lang w:val="ru-RU"/>
        </w:rPr>
        <w:t xml:space="preserve">управления культуры администрации города Югорска </w:t>
      </w:r>
    </w:p>
    <w:p w:rsidR="00024B21" w:rsidRPr="004116AB" w:rsidRDefault="00024B21" w:rsidP="00024B21">
      <w:pPr>
        <w:tabs>
          <w:tab w:val="left" w:pos="-60"/>
        </w:tabs>
        <w:ind w:left="-13"/>
        <w:jc w:val="center"/>
        <w:rPr>
          <w:rFonts w:eastAsia="Times New Roman"/>
          <w:b/>
          <w:lang w:val="ru-RU"/>
        </w:rPr>
      </w:pPr>
      <w:r w:rsidRPr="004116AB">
        <w:rPr>
          <w:rFonts w:eastAsia="Times New Roman"/>
          <w:b/>
          <w:lang w:val="ru-RU"/>
        </w:rPr>
        <w:t xml:space="preserve">  за </w:t>
      </w:r>
      <w:r w:rsidR="000E4580">
        <w:rPr>
          <w:rFonts w:eastAsia="Times New Roman"/>
          <w:b/>
          <w:lang w:val="ru-RU"/>
        </w:rPr>
        <w:t>3</w:t>
      </w:r>
      <w:r w:rsidRPr="004116AB">
        <w:rPr>
          <w:rFonts w:eastAsia="Times New Roman"/>
          <w:b/>
          <w:lang w:val="ru-RU"/>
        </w:rPr>
        <w:t xml:space="preserve"> квартал  201</w:t>
      </w:r>
      <w:r w:rsidR="00D74636">
        <w:rPr>
          <w:rFonts w:eastAsia="Times New Roman"/>
          <w:b/>
          <w:lang w:val="ru-RU"/>
        </w:rPr>
        <w:t>9</w:t>
      </w:r>
      <w:r w:rsidRPr="004116AB">
        <w:rPr>
          <w:rFonts w:eastAsia="Times New Roman"/>
          <w:b/>
          <w:lang w:val="ru-RU"/>
        </w:rPr>
        <w:t xml:space="preserve"> года</w:t>
      </w:r>
    </w:p>
    <w:p w:rsidR="00024B21" w:rsidRPr="004116AB" w:rsidRDefault="00024B21" w:rsidP="00024B21">
      <w:pPr>
        <w:jc w:val="center"/>
        <w:rPr>
          <w:rFonts w:eastAsia="Times New Roman"/>
          <w:b/>
          <w:bCs/>
          <w:lang w:val="ru-RU"/>
        </w:rPr>
      </w:pPr>
    </w:p>
    <w:p w:rsidR="00024B21" w:rsidRPr="004116AB" w:rsidRDefault="00024B21" w:rsidP="00024B21">
      <w:pPr>
        <w:jc w:val="center"/>
        <w:rPr>
          <w:rFonts w:eastAsia="Times New Roman"/>
          <w:b/>
          <w:bCs/>
          <w:lang w:val="ru-RU"/>
        </w:rPr>
      </w:pPr>
    </w:p>
    <w:p w:rsidR="00024B21" w:rsidRPr="004116AB" w:rsidRDefault="00024B21" w:rsidP="00024B21">
      <w:pPr>
        <w:jc w:val="center"/>
        <w:rPr>
          <w:rFonts w:eastAsia="Times New Roman"/>
          <w:b/>
          <w:bCs/>
          <w:lang w:val="ru-RU"/>
        </w:rPr>
      </w:pPr>
    </w:p>
    <w:p w:rsidR="00024B21" w:rsidRPr="004116AB" w:rsidRDefault="00024B21" w:rsidP="00024B21">
      <w:pPr>
        <w:jc w:val="center"/>
        <w:rPr>
          <w:rFonts w:eastAsia="Times New Roman"/>
          <w:b/>
          <w:bCs/>
          <w:lang w:val="ru-RU"/>
        </w:rPr>
      </w:pPr>
    </w:p>
    <w:p w:rsidR="00024B21" w:rsidRPr="004116AB" w:rsidRDefault="00024B21" w:rsidP="00024B21">
      <w:pPr>
        <w:jc w:val="center"/>
        <w:rPr>
          <w:rFonts w:eastAsia="Times New Roman"/>
          <w:b/>
          <w:bCs/>
          <w:lang w:val="ru-RU"/>
        </w:rPr>
      </w:pPr>
    </w:p>
    <w:p w:rsidR="00024B21" w:rsidRPr="004116AB" w:rsidRDefault="00024B21" w:rsidP="00024B21">
      <w:pPr>
        <w:jc w:val="center"/>
        <w:rPr>
          <w:rFonts w:eastAsia="Times New Roman"/>
          <w:b/>
          <w:bCs/>
          <w:lang w:val="ru-RU"/>
        </w:rPr>
      </w:pPr>
    </w:p>
    <w:p w:rsidR="00024B21" w:rsidRPr="004116AB" w:rsidRDefault="00024B21" w:rsidP="00024B21">
      <w:pPr>
        <w:jc w:val="center"/>
        <w:rPr>
          <w:rFonts w:eastAsia="Times New Roman"/>
          <w:b/>
          <w:bCs/>
          <w:lang w:val="ru-RU"/>
        </w:rPr>
      </w:pPr>
    </w:p>
    <w:p w:rsidR="00024B21" w:rsidRPr="004116AB" w:rsidRDefault="00024B21" w:rsidP="00024B21">
      <w:pPr>
        <w:jc w:val="center"/>
        <w:rPr>
          <w:rFonts w:eastAsia="Times New Roman"/>
          <w:b/>
          <w:bCs/>
          <w:lang w:val="ru-RU"/>
        </w:rPr>
      </w:pPr>
    </w:p>
    <w:p w:rsidR="00024B21" w:rsidRPr="004116AB" w:rsidRDefault="00024B21" w:rsidP="00024B21">
      <w:pPr>
        <w:jc w:val="center"/>
        <w:rPr>
          <w:rFonts w:eastAsia="Times New Roman"/>
          <w:b/>
          <w:bCs/>
          <w:lang w:val="ru-RU"/>
        </w:rPr>
      </w:pPr>
    </w:p>
    <w:p w:rsidR="00024B21" w:rsidRPr="004116AB" w:rsidRDefault="00024B21" w:rsidP="00024B21">
      <w:pPr>
        <w:jc w:val="center"/>
        <w:rPr>
          <w:rFonts w:eastAsia="Times New Roman"/>
          <w:b/>
          <w:bCs/>
          <w:lang w:val="ru-RU"/>
        </w:rPr>
      </w:pPr>
    </w:p>
    <w:p w:rsidR="00024B21" w:rsidRPr="004116AB" w:rsidRDefault="00024B21" w:rsidP="00024B21">
      <w:pPr>
        <w:jc w:val="center"/>
        <w:rPr>
          <w:rFonts w:eastAsia="Times New Roman"/>
          <w:b/>
          <w:bCs/>
          <w:lang w:val="ru-RU"/>
        </w:rPr>
      </w:pPr>
    </w:p>
    <w:p w:rsidR="00024B21" w:rsidRPr="004116AB" w:rsidRDefault="00024B21" w:rsidP="00024B21">
      <w:pPr>
        <w:jc w:val="center"/>
        <w:rPr>
          <w:rFonts w:eastAsia="Times New Roman"/>
          <w:b/>
          <w:bCs/>
          <w:lang w:val="ru-RU"/>
        </w:rPr>
      </w:pPr>
    </w:p>
    <w:p w:rsidR="00024B21" w:rsidRPr="004116AB" w:rsidRDefault="00024B21" w:rsidP="00024B21">
      <w:pPr>
        <w:jc w:val="center"/>
        <w:rPr>
          <w:rFonts w:eastAsia="Times New Roman"/>
          <w:b/>
          <w:bCs/>
          <w:lang w:val="ru-RU"/>
        </w:rPr>
      </w:pPr>
    </w:p>
    <w:p w:rsidR="00024B21" w:rsidRPr="004116AB" w:rsidRDefault="00024B21" w:rsidP="00024B21">
      <w:pPr>
        <w:jc w:val="center"/>
        <w:rPr>
          <w:rFonts w:eastAsia="Times New Roman"/>
          <w:b/>
          <w:bCs/>
          <w:lang w:val="ru-RU"/>
        </w:rPr>
      </w:pPr>
    </w:p>
    <w:p w:rsidR="00024B21" w:rsidRPr="004116AB" w:rsidRDefault="00024B21" w:rsidP="00024B21">
      <w:pPr>
        <w:jc w:val="center"/>
        <w:rPr>
          <w:rFonts w:eastAsia="Times New Roman"/>
          <w:b/>
          <w:bCs/>
          <w:lang w:val="ru-RU"/>
        </w:rPr>
      </w:pPr>
    </w:p>
    <w:p w:rsidR="00024B21" w:rsidRPr="004116AB" w:rsidRDefault="00024B21" w:rsidP="00024B21">
      <w:pPr>
        <w:jc w:val="center"/>
        <w:rPr>
          <w:rFonts w:eastAsia="Times New Roman"/>
          <w:b/>
          <w:bCs/>
          <w:lang w:val="ru-RU"/>
        </w:rPr>
      </w:pPr>
    </w:p>
    <w:p w:rsidR="00024B21" w:rsidRPr="004116AB" w:rsidRDefault="00024B21" w:rsidP="00024B21">
      <w:pPr>
        <w:jc w:val="center"/>
        <w:rPr>
          <w:rFonts w:eastAsia="Times New Roman"/>
          <w:b/>
          <w:bCs/>
          <w:lang w:val="ru-RU"/>
        </w:rPr>
      </w:pPr>
    </w:p>
    <w:p w:rsidR="00024B21" w:rsidRPr="00B01295" w:rsidRDefault="00024B21" w:rsidP="00024B21">
      <w:pPr>
        <w:jc w:val="center"/>
        <w:rPr>
          <w:rFonts w:eastAsia="Times New Roman"/>
          <w:bCs/>
          <w:lang w:val="ru-RU"/>
        </w:rPr>
      </w:pPr>
    </w:p>
    <w:p w:rsidR="00024B21" w:rsidRPr="00B01295" w:rsidRDefault="00024B21" w:rsidP="00024B21">
      <w:pPr>
        <w:jc w:val="center"/>
        <w:rPr>
          <w:rFonts w:eastAsia="Times New Roman"/>
          <w:bCs/>
          <w:lang w:val="ru-RU"/>
        </w:rPr>
      </w:pPr>
    </w:p>
    <w:p w:rsidR="00024B21" w:rsidRPr="00B01295" w:rsidRDefault="00024B21" w:rsidP="00024B21">
      <w:pPr>
        <w:jc w:val="center"/>
        <w:rPr>
          <w:rFonts w:eastAsia="Times New Roman"/>
          <w:bCs/>
          <w:lang w:val="ru-RU"/>
        </w:rPr>
      </w:pPr>
    </w:p>
    <w:p w:rsidR="00024B21" w:rsidRPr="00B01295" w:rsidRDefault="00024B21" w:rsidP="00024B21">
      <w:pPr>
        <w:jc w:val="center"/>
        <w:rPr>
          <w:rFonts w:eastAsia="Times New Roman"/>
          <w:bCs/>
          <w:lang w:val="ru-RU"/>
        </w:rPr>
      </w:pPr>
    </w:p>
    <w:p w:rsidR="00024B21" w:rsidRPr="00B01295" w:rsidRDefault="00024B21" w:rsidP="00024B21">
      <w:pPr>
        <w:jc w:val="center"/>
        <w:rPr>
          <w:rFonts w:eastAsia="Times New Roman"/>
          <w:bCs/>
          <w:lang w:val="ru-RU"/>
        </w:rPr>
      </w:pPr>
    </w:p>
    <w:p w:rsidR="00024B21" w:rsidRPr="00B01295" w:rsidRDefault="00024B21" w:rsidP="00024B21">
      <w:pPr>
        <w:jc w:val="center"/>
        <w:rPr>
          <w:rFonts w:eastAsia="Times New Roman"/>
          <w:bCs/>
          <w:lang w:val="ru-RU"/>
        </w:rPr>
      </w:pPr>
    </w:p>
    <w:p w:rsidR="00024B21" w:rsidRPr="00B01295" w:rsidRDefault="00024B21" w:rsidP="00024B21">
      <w:pPr>
        <w:jc w:val="center"/>
        <w:rPr>
          <w:rFonts w:eastAsia="Times New Roman"/>
          <w:bCs/>
          <w:lang w:val="ru-RU"/>
        </w:rPr>
      </w:pPr>
    </w:p>
    <w:p w:rsidR="00024B21" w:rsidRPr="00B01295" w:rsidRDefault="00024B21" w:rsidP="00024B21">
      <w:pPr>
        <w:jc w:val="center"/>
        <w:rPr>
          <w:rFonts w:eastAsia="Times New Roman"/>
          <w:bCs/>
          <w:lang w:val="ru-RU"/>
        </w:rPr>
      </w:pPr>
    </w:p>
    <w:p w:rsidR="00024B21" w:rsidRPr="00B01295" w:rsidRDefault="00024B21" w:rsidP="00024B21">
      <w:pPr>
        <w:jc w:val="center"/>
        <w:rPr>
          <w:rFonts w:eastAsia="Times New Roman"/>
          <w:bCs/>
          <w:lang w:val="ru-RU"/>
        </w:rPr>
      </w:pPr>
    </w:p>
    <w:p w:rsidR="00024B21" w:rsidRPr="00B01295" w:rsidRDefault="00024B21" w:rsidP="00024B21">
      <w:pPr>
        <w:jc w:val="center"/>
        <w:rPr>
          <w:rFonts w:eastAsia="Times New Roman"/>
          <w:bCs/>
          <w:lang w:val="ru-RU"/>
        </w:rPr>
      </w:pPr>
    </w:p>
    <w:p w:rsidR="00024B21" w:rsidRPr="00B01295" w:rsidRDefault="00024B21" w:rsidP="00024B21">
      <w:pPr>
        <w:jc w:val="center"/>
        <w:rPr>
          <w:rFonts w:eastAsia="Times New Roman"/>
          <w:bCs/>
          <w:lang w:val="ru-RU"/>
        </w:rPr>
      </w:pPr>
    </w:p>
    <w:p w:rsidR="00024B21" w:rsidRPr="00B01295" w:rsidRDefault="00024B21" w:rsidP="00024B21">
      <w:pPr>
        <w:jc w:val="center"/>
        <w:rPr>
          <w:rFonts w:eastAsia="Times New Roman"/>
          <w:bCs/>
          <w:lang w:val="ru-RU"/>
        </w:rPr>
      </w:pPr>
    </w:p>
    <w:p w:rsidR="00024B21" w:rsidRPr="00B01295" w:rsidRDefault="00024B21" w:rsidP="00024B21">
      <w:pPr>
        <w:jc w:val="center"/>
        <w:rPr>
          <w:rFonts w:eastAsia="Times New Roman"/>
          <w:bCs/>
          <w:lang w:val="ru-RU"/>
        </w:rPr>
      </w:pPr>
    </w:p>
    <w:p w:rsidR="00024B21" w:rsidRPr="00B01295" w:rsidRDefault="00024B21" w:rsidP="00024B21">
      <w:pPr>
        <w:jc w:val="center"/>
        <w:rPr>
          <w:rFonts w:eastAsia="Times New Roman"/>
          <w:bCs/>
          <w:lang w:val="ru-RU"/>
        </w:rPr>
      </w:pPr>
    </w:p>
    <w:p w:rsidR="00024B21" w:rsidRDefault="00024B21" w:rsidP="00024B21">
      <w:pPr>
        <w:jc w:val="center"/>
        <w:rPr>
          <w:rFonts w:eastAsia="Times New Roman"/>
          <w:bCs/>
          <w:lang w:val="ru-RU"/>
        </w:rPr>
      </w:pPr>
    </w:p>
    <w:p w:rsidR="007B62B4" w:rsidRPr="00B01295" w:rsidRDefault="007B62B4" w:rsidP="00024B21">
      <w:pPr>
        <w:jc w:val="center"/>
        <w:rPr>
          <w:rFonts w:eastAsia="Times New Roman"/>
          <w:bCs/>
          <w:lang w:val="ru-RU"/>
        </w:rPr>
      </w:pPr>
    </w:p>
    <w:p w:rsidR="00024B21" w:rsidRPr="00B01295" w:rsidRDefault="00024B21" w:rsidP="00024B21">
      <w:pPr>
        <w:jc w:val="center"/>
        <w:rPr>
          <w:rFonts w:eastAsia="Times New Roman"/>
          <w:bCs/>
          <w:lang w:val="ru-RU"/>
        </w:rPr>
      </w:pPr>
    </w:p>
    <w:p w:rsidR="00024B21" w:rsidRPr="00B01295" w:rsidRDefault="00024B21" w:rsidP="00024B21">
      <w:pPr>
        <w:numPr>
          <w:ilvl w:val="0"/>
          <w:numId w:val="1"/>
        </w:numPr>
        <w:jc w:val="center"/>
        <w:rPr>
          <w:rFonts w:eastAsia="Times New Roman"/>
          <w:lang w:val="ru-RU"/>
        </w:rPr>
      </w:pPr>
      <w:r w:rsidRPr="00B01295">
        <w:rPr>
          <w:rFonts w:eastAsia="Times New Roman"/>
          <w:lang w:val="ru-RU"/>
        </w:rPr>
        <w:lastRenderedPageBreak/>
        <w:t>Деятельность управления культуры администрации города по решению вопросов местного значения и выполнению государственных полномочий, переданных органам местного самоуправления</w:t>
      </w:r>
    </w:p>
    <w:p w:rsidR="00024B21" w:rsidRPr="00B01295" w:rsidRDefault="00024B21" w:rsidP="00024B21">
      <w:pPr>
        <w:ind w:firstLine="426"/>
        <w:jc w:val="both"/>
        <w:rPr>
          <w:lang w:val="ru-RU"/>
        </w:rPr>
      </w:pPr>
      <w:r w:rsidRPr="00B01295">
        <w:rPr>
          <w:lang w:val="ru-RU"/>
        </w:rPr>
        <w:t>Для реализации культурной политики в ведомстве управления культуры администрации г. Югорска находятся 2 муниципальных бюджетных учреждения культуры</w:t>
      </w:r>
      <w:r w:rsidR="008856B1">
        <w:rPr>
          <w:lang w:val="ru-RU"/>
        </w:rPr>
        <w:t>, 1 муниципальное бюджетное учреждение дополнительного образования</w:t>
      </w:r>
      <w:r w:rsidRPr="00B01295">
        <w:rPr>
          <w:lang w:val="ru-RU"/>
        </w:rPr>
        <w:t xml:space="preserve"> и 1 муниципальное автономное учреждени</w:t>
      </w:r>
      <w:r w:rsidR="008856B1">
        <w:rPr>
          <w:lang w:val="ru-RU"/>
        </w:rPr>
        <w:t>е</w:t>
      </w:r>
      <w:r w:rsidRPr="00B01295">
        <w:rPr>
          <w:lang w:val="ru-RU"/>
        </w:rPr>
        <w:t xml:space="preserve"> культуры:</w:t>
      </w:r>
    </w:p>
    <w:p w:rsidR="00024B21" w:rsidRPr="00B01295" w:rsidRDefault="00024B21" w:rsidP="00024B21">
      <w:pPr>
        <w:ind w:firstLine="426"/>
        <w:jc w:val="both"/>
        <w:rPr>
          <w:lang w:val="ru-RU"/>
        </w:rPr>
      </w:pPr>
      <w:r w:rsidRPr="00B01295">
        <w:rPr>
          <w:lang w:val="ru-RU"/>
        </w:rPr>
        <w:t>- муниципальное бюджетное учреждение  «Музей истории и этнографии»;</w:t>
      </w:r>
    </w:p>
    <w:p w:rsidR="00024B21" w:rsidRDefault="007A4989" w:rsidP="00024B21">
      <w:pPr>
        <w:ind w:firstLine="426"/>
        <w:jc w:val="both"/>
        <w:rPr>
          <w:lang w:val="ru-RU"/>
        </w:rPr>
      </w:pPr>
      <w:r>
        <w:rPr>
          <w:lang w:val="ru-RU"/>
        </w:rPr>
        <w:t xml:space="preserve">- </w:t>
      </w:r>
      <w:r w:rsidR="00024B21" w:rsidRPr="00B01295">
        <w:rPr>
          <w:lang w:val="ru-RU"/>
        </w:rPr>
        <w:t>муниципальное бюджетное учреждение  «Централизованная библиотечная система г. Югорска»;</w:t>
      </w:r>
    </w:p>
    <w:p w:rsidR="008856B1" w:rsidRPr="00B01295" w:rsidRDefault="008856B1" w:rsidP="00024B21">
      <w:pPr>
        <w:ind w:firstLine="426"/>
        <w:jc w:val="both"/>
        <w:rPr>
          <w:lang w:val="ru-RU"/>
        </w:rPr>
      </w:pPr>
      <w:r>
        <w:rPr>
          <w:lang w:val="ru-RU"/>
        </w:rPr>
        <w:t>- муниципальное бюджетное учреждение дополнительного образования «Детская школа искусств города Югорска»;</w:t>
      </w:r>
    </w:p>
    <w:p w:rsidR="00024B21" w:rsidRPr="00B01295" w:rsidRDefault="00024B21" w:rsidP="00024B21">
      <w:pPr>
        <w:ind w:firstLine="426"/>
        <w:jc w:val="both"/>
        <w:rPr>
          <w:rFonts w:eastAsia="Times New Roman"/>
          <w:lang w:val="ru-RU"/>
        </w:rPr>
      </w:pPr>
      <w:r w:rsidRPr="00B01295">
        <w:rPr>
          <w:rFonts w:eastAsia="Times New Roman"/>
          <w:lang w:val="ru-RU"/>
        </w:rPr>
        <w:t>- муниципальное автономное  учреждение «Це</w:t>
      </w:r>
      <w:r w:rsidR="001E7E81">
        <w:rPr>
          <w:rFonts w:eastAsia="Times New Roman"/>
          <w:lang w:val="ru-RU"/>
        </w:rPr>
        <w:t>нтр культуры «Югра-презент».</w:t>
      </w:r>
    </w:p>
    <w:p w:rsidR="00024B21" w:rsidRPr="00B01295" w:rsidRDefault="00024B21" w:rsidP="00024B21">
      <w:pPr>
        <w:jc w:val="both"/>
        <w:rPr>
          <w:rFonts w:eastAsia="Times New Roman"/>
          <w:lang w:val="ru-RU"/>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85"/>
        <w:gridCol w:w="2250"/>
        <w:gridCol w:w="6520"/>
      </w:tblGrid>
      <w:tr w:rsidR="00657050" w:rsidTr="008D5E48">
        <w:tc>
          <w:tcPr>
            <w:tcW w:w="585" w:type="dxa"/>
          </w:tcPr>
          <w:p w:rsidR="00024B21" w:rsidRPr="00B01295" w:rsidRDefault="00024B21" w:rsidP="00657050">
            <w:pPr>
              <w:pStyle w:val="a5"/>
              <w:snapToGrid w:val="0"/>
              <w:jc w:val="center"/>
              <w:rPr>
                <w:rFonts w:eastAsia="Times New Roman"/>
                <w:lang w:val="ru-RU"/>
              </w:rPr>
            </w:pPr>
            <w:r w:rsidRPr="00B01295">
              <w:rPr>
                <w:rFonts w:eastAsia="Times New Roman"/>
                <w:lang w:val="ru-RU"/>
              </w:rPr>
              <w:t>№ п/п</w:t>
            </w:r>
          </w:p>
        </w:tc>
        <w:tc>
          <w:tcPr>
            <w:tcW w:w="2250" w:type="dxa"/>
          </w:tcPr>
          <w:p w:rsidR="00024B21" w:rsidRPr="00B01295" w:rsidRDefault="00024B21" w:rsidP="00657050">
            <w:pPr>
              <w:pStyle w:val="a5"/>
              <w:snapToGrid w:val="0"/>
              <w:jc w:val="center"/>
              <w:rPr>
                <w:rFonts w:eastAsia="Times New Roman"/>
                <w:lang w:val="ru-RU"/>
              </w:rPr>
            </w:pPr>
            <w:r w:rsidRPr="00B01295">
              <w:rPr>
                <w:rFonts w:eastAsia="Times New Roman"/>
                <w:lang w:val="ru-RU"/>
              </w:rPr>
              <w:t>Наименование вопроса</w:t>
            </w:r>
          </w:p>
        </w:tc>
        <w:tc>
          <w:tcPr>
            <w:tcW w:w="6520" w:type="dxa"/>
          </w:tcPr>
          <w:p w:rsidR="00024B21" w:rsidRPr="00B01295" w:rsidRDefault="00024B21" w:rsidP="00657050">
            <w:pPr>
              <w:pStyle w:val="a5"/>
              <w:snapToGrid w:val="0"/>
              <w:jc w:val="center"/>
              <w:rPr>
                <w:rFonts w:eastAsia="Times New Roman"/>
                <w:lang w:val="ru-RU"/>
              </w:rPr>
            </w:pPr>
            <w:r w:rsidRPr="00B01295">
              <w:rPr>
                <w:rFonts w:eastAsia="Times New Roman"/>
                <w:lang w:val="ru-RU"/>
              </w:rPr>
              <w:t>Результат</w:t>
            </w:r>
          </w:p>
          <w:p w:rsidR="00024B21" w:rsidRPr="00B01295" w:rsidRDefault="00024B21" w:rsidP="00657050">
            <w:pPr>
              <w:pStyle w:val="a5"/>
              <w:jc w:val="center"/>
              <w:rPr>
                <w:rFonts w:eastAsia="Times New Roman"/>
                <w:lang w:val="ru-RU"/>
              </w:rPr>
            </w:pPr>
            <w:r w:rsidRPr="00B01295">
              <w:rPr>
                <w:rFonts w:eastAsia="Times New Roman"/>
                <w:lang w:val="ru-RU"/>
              </w:rPr>
              <w:t>(количественный / качественный)</w:t>
            </w:r>
          </w:p>
        </w:tc>
      </w:tr>
      <w:tr w:rsidR="00657050" w:rsidRPr="00CB6C48" w:rsidTr="008D5E48">
        <w:tc>
          <w:tcPr>
            <w:tcW w:w="585" w:type="dxa"/>
          </w:tcPr>
          <w:p w:rsidR="00024B21" w:rsidRPr="00B01295" w:rsidRDefault="00024B21" w:rsidP="00657050">
            <w:pPr>
              <w:pStyle w:val="a5"/>
              <w:snapToGrid w:val="0"/>
              <w:jc w:val="center"/>
              <w:rPr>
                <w:rFonts w:eastAsia="Times New Roman"/>
                <w:lang w:val="ru-RU"/>
              </w:rPr>
            </w:pPr>
            <w:r w:rsidRPr="00B01295">
              <w:rPr>
                <w:rFonts w:eastAsia="Times New Roman"/>
                <w:lang w:val="ru-RU"/>
              </w:rPr>
              <w:t>1</w:t>
            </w:r>
          </w:p>
        </w:tc>
        <w:tc>
          <w:tcPr>
            <w:tcW w:w="2250" w:type="dxa"/>
          </w:tcPr>
          <w:p w:rsidR="00024B21" w:rsidRPr="00B01295" w:rsidRDefault="00024B21" w:rsidP="00657050">
            <w:pPr>
              <w:pStyle w:val="a5"/>
              <w:snapToGrid w:val="0"/>
              <w:jc w:val="both"/>
              <w:rPr>
                <w:rFonts w:eastAsia="Times New Roman"/>
                <w:lang w:val="ru-RU"/>
              </w:rPr>
            </w:pPr>
            <w:r w:rsidRPr="00B01295">
              <w:rPr>
                <w:rFonts w:eastAsia="Times New Roman"/>
                <w:lang w:val="ru-RU"/>
              </w:rPr>
              <w:t>Организация библиотечного обслуживания населения, комплектование библиотечных фондов библиотек городского округа</w:t>
            </w:r>
          </w:p>
          <w:p w:rsidR="00024B21" w:rsidRPr="00B01295" w:rsidRDefault="00024B21" w:rsidP="00657050">
            <w:pPr>
              <w:pStyle w:val="a5"/>
              <w:snapToGrid w:val="0"/>
              <w:jc w:val="both"/>
              <w:rPr>
                <w:rFonts w:eastAsia="Times New Roman"/>
                <w:lang w:val="ru-RU"/>
              </w:rPr>
            </w:pPr>
          </w:p>
          <w:p w:rsidR="00024B21" w:rsidRPr="00B01295" w:rsidRDefault="00024B21" w:rsidP="00657050">
            <w:pPr>
              <w:pStyle w:val="a5"/>
              <w:snapToGrid w:val="0"/>
              <w:jc w:val="both"/>
              <w:rPr>
                <w:rFonts w:eastAsia="Times New Roman"/>
                <w:lang w:val="ru-RU"/>
              </w:rPr>
            </w:pPr>
          </w:p>
          <w:p w:rsidR="00024B21" w:rsidRPr="00B01295" w:rsidRDefault="00024B21" w:rsidP="00657050">
            <w:pPr>
              <w:pStyle w:val="a5"/>
              <w:snapToGrid w:val="0"/>
              <w:jc w:val="both"/>
              <w:rPr>
                <w:rFonts w:eastAsia="Times New Roman"/>
                <w:lang w:val="ru-RU"/>
              </w:rPr>
            </w:pPr>
          </w:p>
          <w:p w:rsidR="00024B21" w:rsidRPr="00B01295" w:rsidRDefault="00024B21" w:rsidP="00657050">
            <w:pPr>
              <w:pStyle w:val="a5"/>
              <w:snapToGrid w:val="0"/>
              <w:jc w:val="both"/>
              <w:rPr>
                <w:rFonts w:eastAsia="Times New Roman"/>
                <w:lang w:val="ru-RU"/>
              </w:rPr>
            </w:pPr>
          </w:p>
          <w:p w:rsidR="00024B21" w:rsidRPr="00B01295" w:rsidRDefault="00024B21" w:rsidP="00657050">
            <w:pPr>
              <w:pStyle w:val="a5"/>
              <w:snapToGrid w:val="0"/>
              <w:jc w:val="both"/>
              <w:rPr>
                <w:rFonts w:eastAsia="Times New Roman"/>
                <w:lang w:val="ru-RU"/>
              </w:rPr>
            </w:pPr>
          </w:p>
          <w:p w:rsidR="00024B21" w:rsidRPr="00B01295" w:rsidRDefault="00024B21" w:rsidP="00657050">
            <w:pPr>
              <w:pStyle w:val="a5"/>
              <w:snapToGrid w:val="0"/>
              <w:jc w:val="both"/>
              <w:rPr>
                <w:rFonts w:eastAsia="Times New Roman"/>
                <w:lang w:val="ru-RU"/>
              </w:rPr>
            </w:pPr>
          </w:p>
          <w:p w:rsidR="00024B21" w:rsidRPr="00B01295" w:rsidRDefault="00024B21" w:rsidP="00657050">
            <w:pPr>
              <w:pStyle w:val="a5"/>
              <w:snapToGrid w:val="0"/>
              <w:jc w:val="both"/>
              <w:rPr>
                <w:rFonts w:eastAsia="Times New Roman"/>
                <w:lang w:val="ru-RU"/>
              </w:rPr>
            </w:pPr>
          </w:p>
          <w:p w:rsidR="00024B21" w:rsidRPr="00B01295" w:rsidRDefault="00024B21" w:rsidP="00657050">
            <w:pPr>
              <w:pStyle w:val="a5"/>
              <w:snapToGrid w:val="0"/>
              <w:jc w:val="both"/>
              <w:rPr>
                <w:rFonts w:eastAsia="Times New Roman"/>
                <w:lang w:val="ru-RU"/>
              </w:rPr>
            </w:pPr>
          </w:p>
          <w:p w:rsidR="00024B21" w:rsidRPr="00B01295" w:rsidRDefault="00024B21" w:rsidP="00657050">
            <w:pPr>
              <w:pStyle w:val="a5"/>
              <w:snapToGrid w:val="0"/>
              <w:jc w:val="both"/>
              <w:rPr>
                <w:rFonts w:eastAsia="Times New Roman"/>
                <w:lang w:val="ru-RU"/>
              </w:rPr>
            </w:pPr>
          </w:p>
          <w:p w:rsidR="00024B21" w:rsidRPr="00B01295" w:rsidRDefault="00024B21" w:rsidP="00657050">
            <w:pPr>
              <w:pStyle w:val="a5"/>
              <w:snapToGrid w:val="0"/>
              <w:jc w:val="both"/>
              <w:rPr>
                <w:rFonts w:eastAsia="Times New Roman"/>
                <w:lang w:val="ru-RU"/>
              </w:rPr>
            </w:pPr>
          </w:p>
          <w:p w:rsidR="00024B21" w:rsidRPr="00B01295" w:rsidRDefault="00024B21" w:rsidP="00657050">
            <w:pPr>
              <w:pStyle w:val="a5"/>
              <w:snapToGrid w:val="0"/>
              <w:jc w:val="both"/>
              <w:rPr>
                <w:rFonts w:eastAsia="Times New Roman"/>
                <w:lang w:val="ru-RU"/>
              </w:rPr>
            </w:pPr>
          </w:p>
          <w:p w:rsidR="00024B21" w:rsidRPr="00B01295" w:rsidRDefault="00024B21" w:rsidP="00657050">
            <w:pPr>
              <w:pStyle w:val="a5"/>
              <w:snapToGrid w:val="0"/>
              <w:jc w:val="both"/>
              <w:rPr>
                <w:rFonts w:eastAsia="Times New Roman"/>
                <w:lang w:val="ru-RU"/>
              </w:rPr>
            </w:pPr>
          </w:p>
          <w:p w:rsidR="00024B21" w:rsidRPr="00B01295" w:rsidRDefault="00024B21" w:rsidP="00657050">
            <w:pPr>
              <w:pStyle w:val="a5"/>
              <w:snapToGrid w:val="0"/>
              <w:jc w:val="both"/>
              <w:rPr>
                <w:rFonts w:eastAsia="Times New Roman"/>
                <w:lang w:val="ru-RU"/>
              </w:rPr>
            </w:pPr>
          </w:p>
          <w:p w:rsidR="00024B21" w:rsidRPr="00B01295" w:rsidRDefault="00024B21" w:rsidP="00657050">
            <w:pPr>
              <w:pStyle w:val="a5"/>
              <w:snapToGrid w:val="0"/>
              <w:jc w:val="both"/>
              <w:rPr>
                <w:rFonts w:eastAsia="Times New Roman"/>
                <w:lang w:val="ru-RU"/>
              </w:rPr>
            </w:pPr>
          </w:p>
          <w:p w:rsidR="00024B21" w:rsidRPr="00B01295" w:rsidRDefault="00024B21" w:rsidP="00657050">
            <w:pPr>
              <w:pStyle w:val="a5"/>
              <w:snapToGrid w:val="0"/>
              <w:jc w:val="both"/>
              <w:rPr>
                <w:rFonts w:eastAsia="Times New Roman"/>
                <w:lang w:val="ru-RU"/>
              </w:rPr>
            </w:pPr>
          </w:p>
          <w:p w:rsidR="00024B21" w:rsidRPr="00B01295" w:rsidRDefault="00024B21" w:rsidP="00657050">
            <w:pPr>
              <w:pStyle w:val="a5"/>
              <w:snapToGrid w:val="0"/>
              <w:jc w:val="both"/>
              <w:rPr>
                <w:rFonts w:eastAsia="Times New Roman"/>
                <w:lang w:val="ru-RU"/>
              </w:rPr>
            </w:pPr>
          </w:p>
          <w:p w:rsidR="00024B21" w:rsidRPr="00B01295" w:rsidRDefault="00024B21" w:rsidP="00657050">
            <w:pPr>
              <w:pStyle w:val="a5"/>
              <w:snapToGrid w:val="0"/>
              <w:jc w:val="both"/>
              <w:rPr>
                <w:rFonts w:eastAsia="Times New Roman"/>
                <w:lang w:val="ru-RU"/>
              </w:rPr>
            </w:pPr>
          </w:p>
          <w:p w:rsidR="00024B21" w:rsidRPr="00B01295" w:rsidRDefault="00024B21" w:rsidP="00657050">
            <w:pPr>
              <w:pStyle w:val="a5"/>
              <w:snapToGrid w:val="0"/>
              <w:jc w:val="both"/>
              <w:rPr>
                <w:rFonts w:eastAsia="Times New Roman"/>
                <w:lang w:val="ru-RU"/>
              </w:rPr>
            </w:pPr>
          </w:p>
          <w:p w:rsidR="00024B21" w:rsidRPr="00B01295" w:rsidRDefault="00024B21" w:rsidP="00657050">
            <w:pPr>
              <w:pStyle w:val="a5"/>
              <w:snapToGrid w:val="0"/>
              <w:jc w:val="both"/>
              <w:rPr>
                <w:rFonts w:eastAsia="Times New Roman"/>
                <w:lang w:val="ru-RU"/>
              </w:rPr>
            </w:pPr>
          </w:p>
          <w:p w:rsidR="00024B21" w:rsidRPr="00B01295" w:rsidRDefault="00024B21" w:rsidP="00657050">
            <w:pPr>
              <w:pStyle w:val="a5"/>
              <w:snapToGrid w:val="0"/>
              <w:jc w:val="both"/>
              <w:rPr>
                <w:rFonts w:eastAsia="Times New Roman"/>
                <w:lang w:val="ru-RU"/>
              </w:rPr>
            </w:pPr>
          </w:p>
          <w:p w:rsidR="00024B21" w:rsidRPr="00B01295" w:rsidRDefault="00024B21" w:rsidP="00657050">
            <w:pPr>
              <w:pStyle w:val="a5"/>
              <w:snapToGrid w:val="0"/>
              <w:jc w:val="both"/>
              <w:rPr>
                <w:rFonts w:eastAsia="Times New Roman"/>
                <w:lang w:val="ru-RU"/>
              </w:rPr>
            </w:pPr>
          </w:p>
          <w:p w:rsidR="00024B21" w:rsidRPr="00B01295" w:rsidRDefault="00024B21" w:rsidP="00657050">
            <w:pPr>
              <w:pStyle w:val="a5"/>
              <w:snapToGrid w:val="0"/>
              <w:jc w:val="both"/>
              <w:rPr>
                <w:rFonts w:eastAsia="Times New Roman"/>
                <w:lang w:val="ru-RU"/>
              </w:rPr>
            </w:pPr>
            <w:r w:rsidRPr="00B01295">
              <w:rPr>
                <w:rFonts w:eastAsia="Times New Roman"/>
                <w:lang w:val="ru-RU"/>
              </w:rPr>
              <w:t xml:space="preserve"> </w:t>
            </w:r>
          </w:p>
        </w:tc>
        <w:tc>
          <w:tcPr>
            <w:tcW w:w="6520" w:type="dxa"/>
          </w:tcPr>
          <w:p w:rsidR="00CA2A85" w:rsidRPr="00CB6C48" w:rsidRDefault="00024B21" w:rsidP="008D5E48">
            <w:pPr>
              <w:spacing w:line="0" w:lineRule="atLeast"/>
              <w:ind w:left="-55"/>
              <w:contextualSpacing/>
              <w:jc w:val="both"/>
              <w:rPr>
                <w:rFonts w:eastAsia="Times New Roman" w:cs="Times New Roman"/>
                <w:color w:val="auto"/>
                <w:sz w:val="22"/>
                <w:szCs w:val="22"/>
                <w:lang w:val="ru-RU" w:eastAsia="ar-SA" w:bidi="ar-SA"/>
              </w:rPr>
            </w:pPr>
            <w:r w:rsidRPr="00D267CE">
              <w:rPr>
                <w:rFonts w:eastAsia="Arial" w:cs="Times New Roman"/>
                <w:color w:val="auto"/>
                <w:sz w:val="22"/>
                <w:szCs w:val="22"/>
                <w:lang w:val="ru-RU" w:eastAsia="ar-SA" w:bidi="ar-SA"/>
              </w:rPr>
              <w:t xml:space="preserve">      </w:t>
            </w:r>
            <w:r w:rsidR="00CA2A85" w:rsidRPr="00D267CE">
              <w:rPr>
                <w:rFonts w:eastAsia="Arial" w:cs="Times New Roman"/>
                <w:color w:val="auto"/>
                <w:sz w:val="22"/>
                <w:szCs w:val="22"/>
                <w:lang w:val="ru-RU" w:eastAsia="ar-SA" w:bidi="ar-SA"/>
              </w:rPr>
              <w:t xml:space="preserve">        </w:t>
            </w:r>
            <w:r w:rsidR="00CA2A85" w:rsidRPr="00CB6C48">
              <w:rPr>
                <w:rFonts w:eastAsia="Arial" w:cs="Times New Roman"/>
                <w:color w:val="auto"/>
                <w:sz w:val="22"/>
                <w:szCs w:val="22"/>
                <w:lang w:val="ru-RU" w:eastAsia="ar-SA" w:bidi="ar-SA"/>
              </w:rPr>
              <w:t xml:space="preserve">Количество читателей МБУ «ЦБС г. Югорска» по итогам </w:t>
            </w:r>
            <w:r w:rsidR="001E7E81" w:rsidRPr="00CB6C48">
              <w:rPr>
                <w:rFonts w:eastAsia="Arial" w:cs="Times New Roman"/>
                <w:color w:val="auto"/>
                <w:sz w:val="22"/>
                <w:szCs w:val="22"/>
                <w:lang w:val="ru-RU" w:eastAsia="ar-SA" w:bidi="ar-SA"/>
              </w:rPr>
              <w:t>трех</w:t>
            </w:r>
            <w:r w:rsidR="00CA2A85" w:rsidRPr="00CB6C48">
              <w:rPr>
                <w:rFonts w:eastAsia="Arial" w:cs="Times New Roman"/>
                <w:color w:val="auto"/>
                <w:sz w:val="22"/>
                <w:szCs w:val="22"/>
                <w:lang w:val="ru-RU" w:eastAsia="ar-SA" w:bidi="ar-SA"/>
              </w:rPr>
              <w:t xml:space="preserve"> квартал</w:t>
            </w:r>
            <w:r w:rsidR="001E7E81" w:rsidRPr="00CB6C48">
              <w:rPr>
                <w:rFonts w:eastAsia="Arial" w:cs="Times New Roman"/>
                <w:color w:val="auto"/>
                <w:sz w:val="22"/>
                <w:szCs w:val="22"/>
                <w:lang w:val="ru-RU" w:eastAsia="ar-SA" w:bidi="ar-SA"/>
              </w:rPr>
              <w:t>ов</w:t>
            </w:r>
            <w:r w:rsidR="00CA2A85" w:rsidRPr="00CB6C48">
              <w:rPr>
                <w:rFonts w:eastAsia="Arial" w:cs="Times New Roman"/>
                <w:color w:val="auto"/>
                <w:sz w:val="22"/>
                <w:szCs w:val="22"/>
                <w:lang w:val="ru-RU" w:eastAsia="ar-SA" w:bidi="ar-SA"/>
              </w:rPr>
              <w:t xml:space="preserve"> 201</w:t>
            </w:r>
            <w:r w:rsidR="008E4B57" w:rsidRPr="00CB6C48">
              <w:rPr>
                <w:rFonts w:eastAsia="Arial" w:cs="Times New Roman"/>
                <w:color w:val="auto"/>
                <w:sz w:val="22"/>
                <w:szCs w:val="22"/>
                <w:lang w:val="ru-RU" w:eastAsia="ar-SA" w:bidi="ar-SA"/>
              </w:rPr>
              <w:t>9</w:t>
            </w:r>
            <w:r w:rsidR="00CA2A85" w:rsidRPr="00CB6C48">
              <w:rPr>
                <w:rFonts w:eastAsia="Arial" w:cs="Times New Roman"/>
                <w:color w:val="auto"/>
                <w:sz w:val="22"/>
                <w:szCs w:val="22"/>
                <w:lang w:val="ru-RU" w:eastAsia="ar-SA" w:bidi="ar-SA"/>
              </w:rPr>
              <w:t xml:space="preserve"> года составило</w:t>
            </w:r>
            <w:r w:rsidR="00CA2A85" w:rsidRPr="00CB6C48">
              <w:rPr>
                <w:rFonts w:eastAsia="Times New Roman" w:cs="Times New Roman"/>
                <w:color w:val="auto"/>
                <w:sz w:val="22"/>
                <w:szCs w:val="22"/>
                <w:lang w:val="ru-RU" w:eastAsia="ar-SA" w:bidi="ar-SA"/>
              </w:rPr>
              <w:t xml:space="preserve"> </w:t>
            </w:r>
            <w:r w:rsidR="001E7E81" w:rsidRPr="00CB6C48">
              <w:rPr>
                <w:rFonts w:eastAsia="Times New Roman" w:cs="Times New Roman"/>
                <w:b/>
                <w:color w:val="auto"/>
                <w:sz w:val="22"/>
                <w:szCs w:val="22"/>
                <w:lang w:val="ru-RU" w:eastAsia="ar-SA" w:bidi="ar-SA"/>
              </w:rPr>
              <w:t>12100</w:t>
            </w:r>
            <w:r w:rsidR="00CA2A85" w:rsidRPr="00CB6C48">
              <w:rPr>
                <w:rFonts w:eastAsia="Times New Roman" w:cs="Times New Roman"/>
                <w:b/>
                <w:color w:val="auto"/>
                <w:sz w:val="22"/>
                <w:szCs w:val="22"/>
                <w:lang w:val="ru-RU" w:eastAsia="ar-SA" w:bidi="ar-SA"/>
              </w:rPr>
              <w:t xml:space="preserve"> </w:t>
            </w:r>
            <w:r w:rsidR="00CA2A85" w:rsidRPr="00CB6C48">
              <w:rPr>
                <w:rFonts w:eastAsia="Times New Roman" w:cs="Times New Roman"/>
                <w:color w:val="auto"/>
                <w:sz w:val="22"/>
                <w:szCs w:val="22"/>
                <w:lang w:val="ru-RU" w:eastAsia="ar-SA" w:bidi="ar-SA"/>
              </w:rPr>
              <w:t>человек, в том числе</w:t>
            </w:r>
            <w:r w:rsidR="001E7E81" w:rsidRPr="00CB6C48">
              <w:rPr>
                <w:rFonts w:eastAsia="Times New Roman" w:cs="Times New Roman"/>
                <w:color w:val="auto"/>
                <w:sz w:val="22"/>
                <w:szCs w:val="22"/>
                <w:lang w:val="ru-RU" w:eastAsia="ar-SA" w:bidi="ar-SA"/>
              </w:rPr>
              <w:t xml:space="preserve"> </w:t>
            </w:r>
            <w:r w:rsidR="001E7E81" w:rsidRPr="00CB6C48">
              <w:rPr>
                <w:rFonts w:eastAsia="Times New Roman" w:cs="Times New Roman"/>
                <w:b/>
                <w:color w:val="auto"/>
                <w:sz w:val="22"/>
                <w:szCs w:val="22"/>
                <w:lang w:val="ru-RU" w:eastAsia="ar-SA" w:bidi="ar-SA"/>
              </w:rPr>
              <w:t>4775</w:t>
            </w:r>
            <w:r w:rsidR="00CA2A85" w:rsidRPr="00CB6C48">
              <w:rPr>
                <w:rFonts w:eastAsia="Times New Roman" w:cs="Times New Roman"/>
                <w:color w:val="auto"/>
                <w:sz w:val="22"/>
                <w:szCs w:val="22"/>
                <w:lang w:val="ru-RU" w:eastAsia="ar-SA" w:bidi="ar-SA"/>
              </w:rPr>
              <w:t xml:space="preserve"> детей в возрасте до 14 лет. За отчетный период библиотеки посетило</w:t>
            </w:r>
            <w:r w:rsidR="00CA2A85" w:rsidRPr="00CB6C48">
              <w:rPr>
                <w:rFonts w:eastAsia="Times New Roman" w:cs="Times New Roman"/>
                <w:b/>
                <w:color w:val="auto"/>
                <w:sz w:val="22"/>
                <w:szCs w:val="22"/>
                <w:lang w:val="ru-RU" w:eastAsia="ar-SA" w:bidi="ar-SA"/>
              </w:rPr>
              <w:t xml:space="preserve"> </w:t>
            </w:r>
            <w:r w:rsidR="001E7E81" w:rsidRPr="00CB6C48">
              <w:rPr>
                <w:rFonts w:eastAsia="Times New Roman" w:cs="Times New Roman"/>
                <w:b/>
                <w:color w:val="auto"/>
                <w:sz w:val="22"/>
                <w:szCs w:val="22"/>
                <w:lang w:val="ru-RU" w:eastAsia="ar-SA" w:bidi="ar-SA"/>
              </w:rPr>
              <w:t>84617</w:t>
            </w:r>
            <w:r w:rsidR="00CA2A85" w:rsidRPr="00CB6C48">
              <w:rPr>
                <w:rFonts w:eastAsia="Times New Roman" w:cs="Times New Roman"/>
                <w:b/>
                <w:color w:val="auto"/>
                <w:sz w:val="22"/>
                <w:szCs w:val="22"/>
                <w:lang w:val="ru-RU" w:eastAsia="ar-SA" w:bidi="ar-SA"/>
              </w:rPr>
              <w:t xml:space="preserve"> </w:t>
            </w:r>
            <w:r w:rsidR="00CA2A85" w:rsidRPr="00CB6C48">
              <w:rPr>
                <w:rFonts w:eastAsia="Times New Roman" w:cs="Times New Roman"/>
                <w:color w:val="auto"/>
                <w:sz w:val="22"/>
                <w:szCs w:val="22"/>
                <w:lang w:val="ru-RU" w:eastAsia="ar-SA" w:bidi="ar-SA"/>
              </w:rPr>
              <w:t>человек,</w:t>
            </w:r>
            <w:r w:rsidR="00CA2A85" w:rsidRPr="00CB6C48">
              <w:rPr>
                <w:rFonts w:eastAsia="Times New Roman" w:cs="Times New Roman"/>
                <w:b/>
                <w:color w:val="auto"/>
                <w:sz w:val="22"/>
                <w:szCs w:val="22"/>
                <w:lang w:val="ru-RU" w:eastAsia="ar-SA" w:bidi="ar-SA"/>
              </w:rPr>
              <w:t xml:space="preserve"> </w:t>
            </w:r>
            <w:r w:rsidR="00CA2A85" w:rsidRPr="00CB6C48">
              <w:rPr>
                <w:rFonts w:eastAsia="Times New Roman" w:cs="Times New Roman"/>
                <w:color w:val="auto"/>
                <w:sz w:val="22"/>
                <w:szCs w:val="22"/>
                <w:lang w:val="ru-RU" w:eastAsia="ar-SA" w:bidi="ar-SA"/>
              </w:rPr>
              <w:t xml:space="preserve">в том числе детей до 14 лет </w:t>
            </w:r>
            <w:r w:rsidR="001E7E81" w:rsidRPr="00CB6C48">
              <w:rPr>
                <w:rFonts w:eastAsia="Times New Roman" w:cs="Times New Roman"/>
                <w:b/>
                <w:color w:val="auto"/>
                <w:sz w:val="22"/>
                <w:szCs w:val="22"/>
                <w:lang w:val="ru-RU" w:eastAsia="ar-SA" w:bidi="ar-SA"/>
              </w:rPr>
              <w:t>31990</w:t>
            </w:r>
            <w:r w:rsidR="00CA2A85" w:rsidRPr="00CB6C48">
              <w:rPr>
                <w:rFonts w:eastAsia="Times New Roman" w:cs="Times New Roman"/>
                <w:b/>
                <w:color w:val="auto"/>
                <w:sz w:val="22"/>
                <w:szCs w:val="22"/>
                <w:lang w:val="ru-RU" w:eastAsia="ar-SA" w:bidi="ar-SA"/>
              </w:rPr>
              <w:t>.</w:t>
            </w:r>
            <w:r w:rsidR="00CA2A85" w:rsidRPr="00CB6C48">
              <w:rPr>
                <w:rFonts w:eastAsia="Times New Roman" w:cs="Times New Roman"/>
                <w:color w:val="auto"/>
                <w:sz w:val="22"/>
                <w:szCs w:val="22"/>
                <w:lang w:val="ru-RU" w:eastAsia="ar-SA" w:bidi="ar-SA"/>
              </w:rPr>
              <w:t xml:space="preserve"> Выдача документов из фондов библиотек составила </w:t>
            </w:r>
            <w:r w:rsidR="001E7E81" w:rsidRPr="00CB6C48">
              <w:rPr>
                <w:rFonts w:eastAsia="Times New Roman" w:cs="Times New Roman"/>
                <w:b/>
                <w:color w:val="auto"/>
                <w:sz w:val="22"/>
                <w:szCs w:val="22"/>
                <w:lang w:val="ru-RU" w:eastAsia="ar-SA" w:bidi="ar-SA"/>
              </w:rPr>
              <w:t>197554</w:t>
            </w:r>
            <w:r w:rsidR="001E7E81" w:rsidRPr="00CB6C48">
              <w:rPr>
                <w:rFonts w:eastAsia="Times New Roman" w:cs="Times New Roman"/>
                <w:color w:val="auto"/>
                <w:sz w:val="22"/>
                <w:szCs w:val="22"/>
                <w:lang w:val="ru-RU" w:eastAsia="ar-SA" w:bidi="ar-SA"/>
              </w:rPr>
              <w:t xml:space="preserve"> </w:t>
            </w:r>
            <w:r w:rsidR="00CA2A85" w:rsidRPr="00CB6C48">
              <w:rPr>
                <w:rFonts w:eastAsia="Times New Roman" w:cs="Times New Roman"/>
                <w:color w:val="auto"/>
                <w:sz w:val="22"/>
                <w:szCs w:val="22"/>
                <w:lang w:val="ru-RU" w:eastAsia="ar-SA" w:bidi="ar-SA"/>
              </w:rPr>
              <w:t xml:space="preserve"> экземпляр</w:t>
            </w:r>
            <w:r w:rsidR="00AA4BFB" w:rsidRPr="00CB6C48">
              <w:rPr>
                <w:rFonts w:eastAsia="Times New Roman" w:cs="Times New Roman"/>
                <w:color w:val="auto"/>
                <w:sz w:val="22"/>
                <w:szCs w:val="22"/>
                <w:lang w:val="ru-RU" w:eastAsia="ar-SA" w:bidi="ar-SA"/>
              </w:rPr>
              <w:t>ов</w:t>
            </w:r>
            <w:r w:rsidR="00CA2A85" w:rsidRPr="00CB6C48">
              <w:rPr>
                <w:rFonts w:eastAsia="Times New Roman" w:cs="Times New Roman"/>
                <w:color w:val="auto"/>
                <w:sz w:val="22"/>
                <w:szCs w:val="22"/>
                <w:lang w:val="ru-RU" w:eastAsia="ar-SA" w:bidi="ar-SA"/>
              </w:rPr>
              <w:t xml:space="preserve">, в том числе для детей </w:t>
            </w:r>
            <w:r w:rsidR="001E7E81" w:rsidRPr="00CB6C48">
              <w:rPr>
                <w:rFonts w:eastAsia="Times New Roman" w:cs="Times New Roman"/>
                <w:b/>
                <w:color w:val="auto"/>
                <w:sz w:val="22"/>
                <w:szCs w:val="22"/>
                <w:lang w:val="ru-RU" w:eastAsia="ar-SA" w:bidi="ar-SA"/>
              </w:rPr>
              <w:t>78096</w:t>
            </w:r>
            <w:r w:rsidR="00CA2A85" w:rsidRPr="00CB6C48">
              <w:rPr>
                <w:rFonts w:eastAsia="Times New Roman" w:cs="Times New Roman"/>
                <w:b/>
                <w:color w:val="auto"/>
                <w:sz w:val="22"/>
                <w:szCs w:val="22"/>
                <w:lang w:val="ru-RU" w:eastAsia="ar-SA" w:bidi="ar-SA"/>
              </w:rPr>
              <w:t xml:space="preserve"> </w:t>
            </w:r>
            <w:r w:rsidR="00CA2A85" w:rsidRPr="00CB6C48">
              <w:rPr>
                <w:rFonts w:eastAsia="Times New Roman" w:cs="Times New Roman"/>
                <w:color w:val="auto"/>
                <w:sz w:val="22"/>
                <w:szCs w:val="22"/>
                <w:lang w:val="ru-RU" w:eastAsia="ar-SA" w:bidi="ar-SA"/>
              </w:rPr>
              <w:t xml:space="preserve">экземпляров. По справочно - библиографическому обслуживанию пользователей было выполнено </w:t>
            </w:r>
            <w:r w:rsidR="001E7E81" w:rsidRPr="00CB6C48">
              <w:rPr>
                <w:rFonts w:eastAsia="Times New Roman" w:cs="Times New Roman"/>
                <w:b/>
                <w:color w:val="auto"/>
                <w:sz w:val="22"/>
                <w:szCs w:val="22"/>
                <w:lang w:val="ru-RU" w:eastAsia="ar-SA" w:bidi="ar-SA"/>
              </w:rPr>
              <w:t>11665</w:t>
            </w:r>
            <w:r w:rsidR="00CA2A85" w:rsidRPr="00CB6C48">
              <w:rPr>
                <w:rFonts w:eastAsia="Times New Roman" w:cs="Times New Roman"/>
                <w:b/>
                <w:color w:val="auto"/>
                <w:sz w:val="22"/>
                <w:szCs w:val="22"/>
                <w:lang w:val="ru-RU" w:eastAsia="ar-SA" w:bidi="ar-SA"/>
              </w:rPr>
              <w:t xml:space="preserve"> </w:t>
            </w:r>
            <w:r w:rsidR="00CA2A85" w:rsidRPr="00CB6C48">
              <w:rPr>
                <w:rFonts w:eastAsia="Times New Roman" w:cs="Times New Roman"/>
                <w:color w:val="auto"/>
                <w:sz w:val="22"/>
                <w:szCs w:val="22"/>
                <w:lang w:val="ru-RU" w:eastAsia="ar-SA" w:bidi="ar-SA"/>
              </w:rPr>
              <w:t>справ</w:t>
            </w:r>
            <w:r w:rsidR="001E7E81" w:rsidRPr="00CB6C48">
              <w:rPr>
                <w:rFonts w:eastAsia="Times New Roman" w:cs="Times New Roman"/>
                <w:color w:val="auto"/>
                <w:sz w:val="22"/>
                <w:szCs w:val="22"/>
                <w:lang w:val="ru-RU" w:eastAsia="ar-SA" w:bidi="ar-SA"/>
              </w:rPr>
              <w:t>ок</w:t>
            </w:r>
            <w:r w:rsidR="00CA2A85" w:rsidRPr="00CB6C48">
              <w:rPr>
                <w:rFonts w:eastAsia="Times New Roman" w:cs="Times New Roman"/>
                <w:color w:val="auto"/>
                <w:sz w:val="22"/>
                <w:szCs w:val="22"/>
                <w:lang w:val="ru-RU" w:eastAsia="ar-SA" w:bidi="ar-SA"/>
              </w:rPr>
              <w:t xml:space="preserve">  и проведено </w:t>
            </w:r>
            <w:r w:rsidR="001E7E81" w:rsidRPr="00CB6C48">
              <w:rPr>
                <w:rFonts w:eastAsia="Times New Roman" w:cs="Times New Roman"/>
                <w:b/>
                <w:color w:val="auto"/>
                <w:sz w:val="22"/>
                <w:szCs w:val="22"/>
                <w:lang w:val="ru-RU" w:eastAsia="ar-SA" w:bidi="ar-SA"/>
              </w:rPr>
              <w:t xml:space="preserve">1672 </w:t>
            </w:r>
            <w:r w:rsidR="001E7E81" w:rsidRPr="00CB6C48">
              <w:rPr>
                <w:rFonts w:eastAsia="Times New Roman" w:cs="Times New Roman"/>
                <w:color w:val="auto"/>
                <w:sz w:val="22"/>
                <w:szCs w:val="22"/>
                <w:lang w:val="ru-RU" w:eastAsia="ar-SA" w:bidi="ar-SA"/>
              </w:rPr>
              <w:t>консультации</w:t>
            </w:r>
            <w:r w:rsidR="00CA2A85" w:rsidRPr="00CB6C48">
              <w:rPr>
                <w:rFonts w:eastAsia="Times New Roman" w:cs="Times New Roman"/>
                <w:color w:val="auto"/>
                <w:sz w:val="22"/>
                <w:szCs w:val="22"/>
                <w:lang w:val="ru-RU" w:eastAsia="ar-SA" w:bidi="ar-SA"/>
              </w:rPr>
              <w:t>.</w:t>
            </w:r>
          </w:p>
          <w:p w:rsidR="00CA2A85" w:rsidRPr="00CB6C48" w:rsidRDefault="00CA2A85" w:rsidP="008D5E48">
            <w:pPr>
              <w:suppressLineNumbers/>
              <w:snapToGrid w:val="0"/>
              <w:spacing w:line="0" w:lineRule="atLeast"/>
              <w:ind w:left="-55"/>
              <w:contextualSpacing/>
              <w:jc w:val="both"/>
              <w:rPr>
                <w:rFonts w:eastAsia="Times New Roman"/>
                <w:sz w:val="22"/>
                <w:szCs w:val="22"/>
                <w:lang w:val="ru-RU"/>
              </w:rPr>
            </w:pPr>
            <w:r w:rsidRPr="00CB6C48">
              <w:rPr>
                <w:rFonts w:eastAsia="Times New Roman"/>
                <w:sz w:val="22"/>
                <w:szCs w:val="22"/>
                <w:lang w:val="ru-RU"/>
              </w:rPr>
              <w:t xml:space="preserve">       На конец отчетного периода  библиотечный фонд составляет </w:t>
            </w:r>
            <w:r w:rsidR="00F77AAC" w:rsidRPr="00CB6C48">
              <w:rPr>
                <w:rFonts w:eastAsia="Times New Roman"/>
                <w:b/>
                <w:sz w:val="22"/>
                <w:szCs w:val="22"/>
                <w:lang w:val="ru-RU"/>
              </w:rPr>
              <w:t>15</w:t>
            </w:r>
            <w:r w:rsidR="00AA4BFB" w:rsidRPr="00CB6C48">
              <w:rPr>
                <w:rFonts w:eastAsia="Times New Roman"/>
                <w:b/>
                <w:sz w:val="22"/>
                <w:szCs w:val="22"/>
                <w:lang w:val="ru-RU"/>
              </w:rPr>
              <w:t>9</w:t>
            </w:r>
            <w:r w:rsidR="00C33085" w:rsidRPr="00CB6C48">
              <w:rPr>
                <w:rFonts w:eastAsia="Times New Roman"/>
                <w:b/>
                <w:sz w:val="22"/>
                <w:szCs w:val="22"/>
                <w:lang w:val="ru-RU"/>
              </w:rPr>
              <w:t>514</w:t>
            </w:r>
            <w:r w:rsidRPr="00CB6C48">
              <w:rPr>
                <w:rFonts w:eastAsia="Times New Roman"/>
                <w:b/>
                <w:sz w:val="22"/>
                <w:szCs w:val="22"/>
                <w:lang w:val="ru-RU"/>
              </w:rPr>
              <w:t xml:space="preserve"> </w:t>
            </w:r>
            <w:r w:rsidRPr="00CB6C48">
              <w:rPr>
                <w:rFonts w:eastAsia="Times New Roman"/>
                <w:sz w:val="22"/>
                <w:szCs w:val="22"/>
                <w:lang w:val="ru-RU"/>
              </w:rPr>
              <w:t>экземпляр</w:t>
            </w:r>
            <w:r w:rsidR="00C33085" w:rsidRPr="00CB6C48">
              <w:rPr>
                <w:rFonts w:eastAsia="Times New Roman"/>
                <w:sz w:val="22"/>
                <w:szCs w:val="22"/>
                <w:lang w:val="ru-RU"/>
              </w:rPr>
              <w:t>ов</w:t>
            </w:r>
            <w:r w:rsidRPr="00CB6C48">
              <w:rPr>
                <w:rFonts w:eastAsia="Times New Roman"/>
                <w:sz w:val="22"/>
                <w:szCs w:val="22"/>
                <w:lang w:val="ru-RU"/>
              </w:rPr>
              <w:t>, число</w:t>
            </w:r>
            <w:r w:rsidRPr="00CB6C48">
              <w:rPr>
                <w:sz w:val="22"/>
                <w:szCs w:val="22"/>
                <w:lang w:val="ru-RU"/>
              </w:rPr>
              <w:t xml:space="preserve"> поступлений новых книг</w:t>
            </w:r>
            <w:r w:rsidRPr="00CB6C48">
              <w:rPr>
                <w:rFonts w:eastAsia="Times New Roman"/>
                <w:sz w:val="22"/>
                <w:szCs w:val="22"/>
                <w:lang w:val="ru-RU"/>
              </w:rPr>
              <w:t xml:space="preserve"> составляет</w:t>
            </w:r>
            <w:r w:rsidR="00C33085" w:rsidRPr="00CB6C48">
              <w:rPr>
                <w:rFonts w:eastAsia="Times New Roman"/>
                <w:sz w:val="22"/>
                <w:szCs w:val="22"/>
                <w:lang w:val="ru-RU"/>
              </w:rPr>
              <w:t xml:space="preserve"> </w:t>
            </w:r>
            <w:r w:rsidR="001E7E81" w:rsidRPr="00CB6C48">
              <w:rPr>
                <w:rFonts w:eastAsia="Times New Roman"/>
                <w:b/>
                <w:sz w:val="22"/>
                <w:szCs w:val="22"/>
                <w:lang w:val="ru-RU"/>
              </w:rPr>
              <w:t>2943</w:t>
            </w:r>
            <w:r w:rsidRPr="00CB6C48">
              <w:rPr>
                <w:rFonts w:eastAsia="Times New Roman"/>
                <w:b/>
                <w:sz w:val="22"/>
                <w:szCs w:val="22"/>
                <w:lang w:val="ru-RU"/>
              </w:rPr>
              <w:t xml:space="preserve"> </w:t>
            </w:r>
            <w:r w:rsidRPr="00CB6C48">
              <w:rPr>
                <w:rFonts w:eastAsia="Times New Roman"/>
                <w:sz w:val="22"/>
                <w:szCs w:val="22"/>
                <w:lang w:val="ru-RU"/>
              </w:rPr>
              <w:t>экземпляр</w:t>
            </w:r>
            <w:r w:rsidR="00AA4BFB" w:rsidRPr="00CB6C48">
              <w:rPr>
                <w:rFonts w:eastAsia="Times New Roman"/>
                <w:sz w:val="22"/>
                <w:szCs w:val="22"/>
                <w:lang w:val="ru-RU"/>
              </w:rPr>
              <w:t>а</w:t>
            </w:r>
            <w:r w:rsidRPr="00CB6C48">
              <w:rPr>
                <w:rFonts w:eastAsia="Times New Roman"/>
                <w:sz w:val="22"/>
                <w:szCs w:val="22"/>
                <w:lang w:val="ru-RU"/>
              </w:rPr>
              <w:t xml:space="preserve">. </w:t>
            </w:r>
          </w:p>
          <w:p w:rsidR="00CA2A85" w:rsidRPr="00CB6C48" w:rsidRDefault="00CA2A85" w:rsidP="008D5E48">
            <w:pPr>
              <w:spacing w:line="0" w:lineRule="atLeast"/>
              <w:ind w:left="-55"/>
              <w:contextualSpacing/>
              <w:jc w:val="both"/>
              <w:rPr>
                <w:rFonts w:eastAsia="Arial" w:cs="Times New Roman"/>
                <w:color w:val="auto"/>
                <w:sz w:val="22"/>
                <w:szCs w:val="22"/>
                <w:lang w:val="ru-RU" w:eastAsia="ar-SA" w:bidi="ar-SA"/>
              </w:rPr>
            </w:pPr>
            <w:r w:rsidRPr="00CB6C48">
              <w:rPr>
                <w:rFonts w:eastAsia="Arial" w:cs="Times New Roman"/>
                <w:color w:val="auto"/>
                <w:sz w:val="22"/>
                <w:szCs w:val="22"/>
                <w:lang w:val="ru-RU" w:eastAsia="ar-SA" w:bidi="ar-SA"/>
              </w:rPr>
              <w:t xml:space="preserve">     </w:t>
            </w:r>
            <w:r w:rsidRPr="00CB6C48">
              <w:rPr>
                <w:rFonts w:eastAsia="Times New Roman" w:cs="Times New Roman"/>
                <w:sz w:val="22"/>
                <w:szCs w:val="22"/>
                <w:lang w:val="ru-RU" w:eastAsia="ru-RU" w:bidi="ar-SA"/>
              </w:rPr>
              <w:t xml:space="preserve">    </w:t>
            </w:r>
            <w:r w:rsidRPr="00CB6C48">
              <w:rPr>
                <w:rFonts w:eastAsia="Arial" w:cs="Times New Roman"/>
                <w:color w:val="auto"/>
                <w:sz w:val="22"/>
                <w:szCs w:val="22"/>
                <w:lang w:val="ru-RU" w:eastAsia="ar-SA" w:bidi="ar-SA"/>
              </w:rPr>
              <w:t>На 01.</w:t>
            </w:r>
            <w:r w:rsidR="001E7E81" w:rsidRPr="00CB6C48">
              <w:rPr>
                <w:rFonts w:eastAsia="Arial" w:cs="Times New Roman"/>
                <w:color w:val="auto"/>
                <w:sz w:val="22"/>
                <w:szCs w:val="22"/>
                <w:lang w:val="ru-RU" w:eastAsia="ar-SA" w:bidi="ar-SA"/>
              </w:rPr>
              <w:t>10</w:t>
            </w:r>
            <w:r w:rsidRPr="00CB6C48">
              <w:rPr>
                <w:rFonts w:eastAsia="Arial" w:cs="Times New Roman"/>
                <w:color w:val="auto"/>
                <w:sz w:val="22"/>
                <w:szCs w:val="22"/>
                <w:lang w:val="ru-RU" w:eastAsia="ar-SA" w:bidi="ar-SA"/>
              </w:rPr>
              <w:t>.201</w:t>
            </w:r>
            <w:r w:rsidR="001E7E81" w:rsidRPr="00CB6C48">
              <w:rPr>
                <w:rFonts w:eastAsia="Arial" w:cs="Times New Roman"/>
                <w:color w:val="auto"/>
                <w:sz w:val="22"/>
                <w:szCs w:val="22"/>
                <w:lang w:val="ru-RU" w:eastAsia="ar-SA" w:bidi="ar-SA"/>
              </w:rPr>
              <w:t>9</w:t>
            </w:r>
            <w:r w:rsidRPr="00CB6C48">
              <w:rPr>
                <w:rFonts w:eastAsia="Arial" w:cs="Times New Roman"/>
                <w:color w:val="auto"/>
                <w:sz w:val="22"/>
                <w:szCs w:val="22"/>
                <w:lang w:val="ru-RU" w:eastAsia="ar-SA" w:bidi="ar-SA"/>
              </w:rPr>
              <w:t xml:space="preserve"> общая база данных учреждения составляет </w:t>
            </w:r>
            <w:r w:rsidR="00F77AAC" w:rsidRPr="00CB6C48">
              <w:rPr>
                <w:rFonts w:eastAsia="Arial" w:cs="Times New Roman"/>
                <w:b/>
                <w:color w:val="auto"/>
                <w:sz w:val="22"/>
                <w:szCs w:val="22"/>
                <w:lang w:val="ru-RU" w:eastAsia="ar-SA" w:bidi="ar-SA"/>
              </w:rPr>
              <w:t>12</w:t>
            </w:r>
            <w:r w:rsidR="00C33085" w:rsidRPr="00CB6C48">
              <w:rPr>
                <w:rFonts w:eastAsia="Arial" w:cs="Times New Roman"/>
                <w:b/>
                <w:color w:val="auto"/>
                <w:sz w:val="22"/>
                <w:szCs w:val="22"/>
                <w:lang w:val="ru-RU" w:eastAsia="ar-SA" w:bidi="ar-SA"/>
              </w:rPr>
              <w:t>3,</w:t>
            </w:r>
            <w:r w:rsidR="001E7E81" w:rsidRPr="00CB6C48">
              <w:rPr>
                <w:rFonts w:eastAsia="Arial" w:cs="Times New Roman"/>
                <w:b/>
                <w:color w:val="auto"/>
                <w:sz w:val="22"/>
                <w:szCs w:val="22"/>
                <w:lang w:val="ru-RU" w:eastAsia="ar-SA" w:bidi="ar-SA"/>
              </w:rPr>
              <w:t>6</w:t>
            </w:r>
            <w:r w:rsidRPr="00CB6C48">
              <w:rPr>
                <w:rFonts w:eastAsia="Arial" w:cs="Times New Roman"/>
                <w:b/>
                <w:color w:val="auto"/>
                <w:sz w:val="22"/>
                <w:szCs w:val="22"/>
                <w:lang w:val="ru-RU" w:eastAsia="ar-SA" w:bidi="ar-SA"/>
              </w:rPr>
              <w:t xml:space="preserve"> </w:t>
            </w:r>
            <w:r w:rsidRPr="00CB6C48">
              <w:rPr>
                <w:rFonts w:eastAsia="Arial" w:cs="Times New Roman"/>
                <w:color w:val="auto"/>
                <w:sz w:val="22"/>
                <w:szCs w:val="22"/>
                <w:lang w:val="ru-RU" w:eastAsia="ar-SA" w:bidi="ar-SA"/>
              </w:rPr>
              <w:t>тыс. записей.</w:t>
            </w:r>
          </w:p>
          <w:p w:rsidR="00CA2A85" w:rsidRPr="00CB6C48" w:rsidRDefault="00CA2A85" w:rsidP="008D5E48">
            <w:pPr>
              <w:spacing w:line="0" w:lineRule="atLeast"/>
              <w:ind w:left="-55"/>
              <w:contextualSpacing/>
              <w:jc w:val="both"/>
              <w:rPr>
                <w:rFonts w:eastAsia="Arial" w:cs="Times New Roman"/>
                <w:color w:val="auto"/>
                <w:sz w:val="22"/>
                <w:szCs w:val="22"/>
                <w:lang w:val="ru-RU" w:eastAsia="ar-SA" w:bidi="ar-SA"/>
              </w:rPr>
            </w:pPr>
            <w:r w:rsidRPr="00CB6C48">
              <w:rPr>
                <w:rFonts w:eastAsia="Arial" w:cs="Times New Roman"/>
                <w:color w:val="auto"/>
                <w:sz w:val="22"/>
                <w:szCs w:val="22"/>
                <w:lang w:val="ru-RU" w:eastAsia="ar-SA" w:bidi="ar-SA"/>
              </w:rPr>
              <w:t xml:space="preserve">         Для продвижения книги и чтения активно используется сайт учреждения. В</w:t>
            </w:r>
            <w:r w:rsidR="001E7E81" w:rsidRPr="00CB6C48">
              <w:rPr>
                <w:rFonts w:eastAsia="Arial" w:cs="Times New Roman"/>
                <w:color w:val="auto"/>
                <w:sz w:val="22"/>
                <w:szCs w:val="22"/>
                <w:lang w:val="ru-RU" w:eastAsia="ar-SA" w:bidi="ar-SA"/>
              </w:rPr>
              <w:t xml:space="preserve"> 3</w:t>
            </w:r>
            <w:r w:rsidRPr="00CB6C48">
              <w:rPr>
                <w:rFonts w:eastAsia="Arial" w:cs="Times New Roman"/>
                <w:color w:val="auto"/>
                <w:sz w:val="22"/>
                <w:szCs w:val="22"/>
                <w:lang w:val="ru-RU" w:eastAsia="ar-SA" w:bidi="ar-SA"/>
              </w:rPr>
              <w:t xml:space="preserve"> квартале сотрудниками учреждения на официальном сайте Централизованной библиотечной системы и на сайте органов местного самоуправления города Югорска размещено  </w:t>
            </w:r>
            <w:r w:rsidR="001E7E81" w:rsidRPr="00CB6C48">
              <w:rPr>
                <w:rFonts w:eastAsia="Arial" w:cs="Times New Roman"/>
                <w:b/>
                <w:color w:val="auto"/>
                <w:sz w:val="22"/>
                <w:szCs w:val="22"/>
                <w:lang w:val="ru-RU" w:eastAsia="ar-SA" w:bidi="ar-SA"/>
              </w:rPr>
              <w:t>122</w:t>
            </w:r>
            <w:r w:rsidR="001E7E81" w:rsidRPr="00CB6C48">
              <w:rPr>
                <w:rFonts w:eastAsia="Arial" w:cs="Times New Roman"/>
                <w:color w:val="auto"/>
                <w:sz w:val="22"/>
                <w:szCs w:val="22"/>
                <w:lang w:val="ru-RU" w:eastAsia="ar-SA" w:bidi="ar-SA"/>
              </w:rPr>
              <w:t xml:space="preserve"> </w:t>
            </w:r>
            <w:r w:rsidRPr="00CB6C48">
              <w:rPr>
                <w:rFonts w:eastAsia="Arial" w:cs="Times New Roman"/>
                <w:color w:val="auto"/>
                <w:sz w:val="22"/>
                <w:szCs w:val="22"/>
                <w:lang w:val="ru-RU" w:eastAsia="ar-SA" w:bidi="ar-SA"/>
              </w:rPr>
              <w:t>информацио</w:t>
            </w:r>
            <w:r w:rsidR="00AA4BFB" w:rsidRPr="00CB6C48">
              <w:rPr>
                <w:rFonts w:eastAsia="Arial" w:cs="Times New Roman"/>
                <w:color w:val="auto"/>
                <w:sz w:val="22"/>
                <w:szCs w:val="22"/>
                <w:lang w:val="ru-RU" w:eastAsia="ar-SA" w:bidi="ar-SA"/>
              </w:rPr>
              <w:t>нных материал</w:t>
            </w:r>
            <w:r w:rsidR="001E7E81" w:rsidRPr="00CB6C48">
              <w:rPr>
                <w:rFonts w:eastAsia="Arial" w:cs="Times New Roman"/>
                <w:color w:val="auto"/>
                <w:sz w:val="22"/>
                <w:szCs w:val="22"/>
                <w:lang w:val="ru-RU" w:eastAsia="ar-SA" w:bidi="ar-SA"/>
              </w:rPr>
              <w:t>а</w:t>
            </w:r>
            <w:r w:rsidR="00AA4BFB" w:rsidRPr="00CB6C48">
              <w:rPr>
                <w:rFonts w:eastAsia="Arial" w:cs="Times New Roman"/>
                <w:color w:val="auto"/>
                <w:sz w:val="22"/>
                <w:szCs w:val="22"/>
                <w:lang w:val="ru-RU" w:eastAsia="ar-SA" w:bidi="ar-SA"/>
              </w:rPr>
              <w:t>,</w:t>
            </w:r>
            <w:r w:rsidR="001E7E81" w:rsidRPr="00CB6C48">
              <w:rPr>
                <w:rFonts w:eastAsia="Arial" w:cs="Times New Roman"/>
                <w:color w:val="auto"/>
                <w:sz w:val="22"/>
                <w:szCs w:val="22"/>
                <w:lang w:val="ru-RU" w:eastAsia="ar-SA" w:bidi="ar-SA"/>
              </w:rPr>
              <w:t xml:space="preserve"> 12 </w:t>
            </w:r>
            <w:r w:rsidR="00AA4BFB" w:rsidRPr="00CB6C48">
              <w:rPr>
                <w:rFonts w:eastAsia="Arial" w:cs="Times New Roman"/>
                <w:color w:val="auto"/>
                <w:sz w:val="22"/>
                <w:szCs w:val="22"/>
                <w:lang w:val="ru-RU" w:eastAsia="ar-SA" w:bidi="ar-SA"/>
              </w:rPr>
              <w:t>материалов на информационном портале «Библиотеки Югры».</w:t>
            </w:r>
          </w:p>
          <w:p w:rsidR="00C33085" w:rsidRPr="00CB6C48" w:rsidRDefault="00C33085" w:rsidP="00C33085">
            <w:pPr>
              <w:ind w:firstLine="567"/>
              <w:jc w:val="both"/>
              <w:rPr>
                <w:sz w:val="22"/>
                <w:szCs w:val="22"/>
                <w:lang w:val="ru-RU" w:eastAsia="ar-SA"/>
              </w:rPr>
            </w:pPr>
            <w:r w:rsidRPr="00CB6C48">
              <w:rPr>
                <w:sz w:val="22"/>
                <w:szCs w:val="22"/>
                <w:lang w:val="ru-RU"/>
              </w:rPr>
              <w:t xml:space="preserve">Информационно-просветительская деятельность муниципальных библиотек города Югорска направлена на  достижение </w:t>
            </w:r>
            <w:r w:rsidRPr="00CB6C48">
              <w:rPr>
                <w:sz w:val="22"/>
                <w:szCs w:val="22"/>
                <w:lang w:val="ru-RU" w:eastAsia="ar-SA"/>
              </w:rPr>
              <w:t>основных целей и задач, определенных   Концепцией поддержки и развития чтения в Ханты-Мансийском автономном округе – Югре на 2018-2025 годы (постановление правительства Ханты-Мансийского автономного округа – Югры от 19.01.2018 № 11-п), Концепцией развития библиотечного дела в Югре, Концепцией библиотечного обслуживания детей в Югре на период до 2020 года и  Реестром социально-значимых мероприятий в сфере культуры на 2019 год (приказ Управления культуры администрации города Югорска  от 19.10.2018 № 184-од).</w:t>
            </w:r>
          </w:p>
          <w:p w:rsidR="001E7E81" w:rsidRPr="00CB6C48" w:rsidRDefault="001E7E81" w:rsidP="001E7E81">
            <w:pPr>
              <w:ind w:firstLine="567"/>
              <w:jc w:val="both"/>
              <w:rPr>
                <w:sz w:val="22"/>
                <w:szCs w:val="22"/>
                <w:lang w:val="ru-RU"/>
              </w:rPr>
            </w:pPr>
            <w:r w:rsidRPr="00CB6C48">
              <w:rPr>
                <w:rFonts w:eastAsia="Calibri"/>
                <w:sz w:val="22"/>
                <w:szCs w:val="22"/>
                <w:lang w:val="ru-RU"/>
              </w:rPr>
              <w:t xml:space="preserve">Значимым событием 3 квартала стала победа центральной городской библиотеки в </w:t>
            </w:r>
            <w:r w:rsidRPr="00CB6C48">
              <w:rPr>
                <w:sz w:val="22"/>
                <w:szCs w:val="22"/>
                <w:lang w:val="ru-RU"/>
              </w:rPr>
              <w:t xml:space="preserve">конкурсном отборе </w:t>
            </w:r>
            <w:r w:rsidRPr="00CB6C48">
              <w:rPr>
                <w:rFonts w:eastAsia="Calibri"/>
                <w:sz w:val="22"/>
                <w:szCs w:val="22"/>
                <w:lang w:val="ru-RU"/>
              </w:rPr>
              <w:t xml:space="preserve">федерального проекта «Культурная среда» </w:t>
            </w:r>
            <w:r w:rsidRPr="00CB6C48">
              <w:rPr>
                <w:bCs/>
                <w:sz w:val="22"/>
                <w:szCs w:val="22"/>
                <w:shd w:val="clear" w:color="auto" w:fill="FFFFFF"/>
                <w:lang w:val="ru-RU"/>
              </w:rPr>
              <w:t>на предоставление иных межбюджетных трансфертов из федерального бюджета на создание модельных муниципальных библиотек</w:t>
            </w:r>
            <w:r w:rsidRPr="00CB6C48">
              <w:rPr>
                <w:sz w:val="22"/>
                <w:szCs w:val="22"/>
                <w:lang w:val="ru-RU"/>
              </w:rPr>
              <w:t xml:space="preserve"> в рамках реализации </w:t>
            </w:r>
            <w:r w:rsidRPr="00CB6C48">
              <w:rPr>
                <w:rFonts w:eastAsia="Calibri"/>
                <w:sz w:val="22"/>
                <w:szCs w:val="22"/>
                <w:lang w:val="ru-RU"/>
              </w:rPr>
              <w:t>национального проекта «Культура</w:t>
            </w:r>
            <w:r w:rsidRPr="00CB6C48">
              <w:rPr>
                <w:sz w:val="22"/>
                <w:szCs w:val="22"/>
                <w:lang w:val="ru-RU"/>
              </w:rPr>
              <w:t xml:space="preserve">». На модернизацию библиотеки и повышение качества библиотечно-информационных услуг в 2020 году из федерального бюджета будет выделено 10 млн. рублей. Планируется создание современной библиотеки с многообразием </w:t>
            </w:r>
            <w:r w:rsidRPr="00CB6C48">
              <w:rPr>
                <w:sz w:val="22"/>
                <w:szCs w:val="22"/>
                <w:lang w:val="ru-RU"/>
              </w:rPr>
              <w:lastRenderedPageBreak/>
              <w:t>мест для чтения и отдыха, интерактивными системами, виртуальной реальностью, с мобильными модульными конструкциями. Новое библиотечное пространство будет способствовать расширению спектра услуг, внедрению новейших технологий, продвижению книги и чтения.</w:t>
            </w:r>
          </w:p>
          <w:p w:rsidR="001E7E81" w:rsidRPr="00CB6C48" w:rsidRDefault="001E7E81" w:rsidP="001E7E81">
            <w:pPr>
              <w:ind w:firstLine="567"/>
              <w:jc w:val="both"/>
              <w:rPr>
                <w:sz w:val="22"/>
                <w:szCs w:val="22"/>
                <w:lang w:val="ru-RU"/>
              </w:rPr>
            </w:pPr>
            <w:r w:rsidRPr="00CB6C48">
              <w:rPr>
                <w:sz w:val="22"/>
                <w:szCs w:val="22"/>
                <w:lang w:val="ru-RU"/>
              </w:rPr>
              <w:t xml:space="preserve">В 3-м квартале муниципальные библиотеки продолжили реализацию проекта «Югорск – территория электронного чтения», количество пользователей Президентской библиотекой составило 1278 человек. За отчетный период проведено 15 консультаций по работе с электронными ресурсами Президентской библиотеки. 16 подростков обучились работе в электронном читальном зале Президентской библиотеки. </w:t>
            </w:r>
            <w:r w:rsidRPr="00CB6C48">
              <w:rPr>
                <w:color w:val="FF0000"/>
                <w:sz w:val="22"/>
                <w:szCs w:val="22"/>
                <w:lang w:val="ru-RU"/>
              </w:rPr>
              <w:t xml:space="preserve"> </w:t>
            </w:r>
          </w:p>
          <w:p w:rsidR="001E7E81" w:rsidRPr="00CB6C48" w:rsidRDefault="001E7E81" w:rsidP="001E7E81">
            <w:pPr>
              <w:ind w:firstLine="567"/>
              <w:jc w:val="both"/>
              <w:rPr>
                <w:sz w:val="22"/>
                <w:szCs w:val="22"/>
                <w:lang w:val="ru-RU"/>
              </w:rPr>
            </w:pPr>
            <w:r w:rsidRPr="00CB6C48">
              <w:rPr>
                <w:sz w:val="22"/>
                <w:szCs w:val="22"/>
                <w:lang w:val="ru-RU"/>
              </w:rPr>
              <w:t>В рамках проекта «Югорск – территория электронного чтения»</w:t>
            </w:r>
            <w:r w:rsidRPr="00CB6C48">
              <w:rPr>
                <w:b/>
                <w:sz w:val="22"/>
                <w:szCs w:val="22"/>
                <w:lang w:val="ru-RU"/>
              </w:rPr>
              <w:t xml:space="preserve"> </w:t>
            </w:r>
            <w:r w:rsidRPr="00CB6C48">
              <w:rPr>
                <w:sz w:val="22"/>
                <w:szCs w:val="22"/>
                <w:lang w:val="ru-RU"/>
              </w:rPr>
              <w:t>проведены: видеообзор «Символы президентской власти», видеоэкскурсия «Блокада: хроника жизни» и  интернет-викторина «Народы Севера» по  ресурсам электронного фонда Президентской библиотеки им. Б.Н. Ельцина.</w:t>
            </w:r>
            <w:r w:rsidRPr="00CB6C48">
              <w:rPr>
                <w:rFonts w:eastAsia="Arial"/>
                <w:sz w:val="22"/>
                <w:szCs w:val="22"/>
                <w:shd w:val="clear" w:color="auto" w:fill="FFFFFF"/>
                <w:lang w:val="ru-RU"/>
              </w:rPr>
              <w:t xml:space="preserve"> </w:t>
            </w:r>
            <w:r w:rsidRPr="00CB6C48">
              <w:rPr>
                <w:sz w:val="22"/>
                <w:szCs w:val="22"/>
                <w:lang w:val="ru-RU"/>
              </w:rPr>
              <w:t xml:space="preserve">На сайте учреждения </w:t>
            </w:r>
            <w:hyperlink r:id="rId7" w:history="1">
              <w:r w:rsidRPr="00CB6C48">
                <w:rPr>
                  <w:rStyle w:val="af1"/>
                  <w:sz w:val="22"/>
                  <w:szCs w:val="22"/>
                </w:rPr>
                <w:t>http</w:t>
              </w:r>
              <w:r w:rsidRPr="00CB6C48">
                <w:rPr>
                  <w:rStyle w:val="af1"/>
                  <w:sz w:val="22"/>
                  <w:szCs w:val="22"/>
                  <w:lang w:val="ru-RU"/>
                </w:rPr>
                <w:t>://</w:t>
              </w:r>
              <w:r w:rsidRPr="00CB6C48">
                <w:rPr>
                  <w:rStyle w:val="af1"/>
                  <w:sz w:val="22"/>
                  <w:szCs w:val="22"/>
                </w:rPr>
                <w:t>bibl</w:t>
              </w:r>
              <w:r w:rsidRPr="00CB6C48">
                <w:rPr>
                  <w:rStyle w:val="af1"/>
                  <w:sz w:val="22"/>
                  <w:szCs w:val="22"/>
                  <w:lang w:val="ru-RU"/>
                </w:rPr>
                <w:t>-</w:t>
              </w:r>
              <w:r w:rsidRPr="00CB6C48">
                <w:rPr>
                  <w:rStyle w:val="af1"/>
                  <w:sz w:val="22"/>
                  <w:szCs w:val="22"/>
                </w:rPr>
                <w:t>ugorsk</w:t>
              </w:r>
              <w:r w:rsidRPr="00CB6C48">
                <w:rPr>
                  <w:rStyle w:val="af1"/>
                  <w:sz w:val="22"/>
                  <w:szCs w:val="22"/>
                  <w:lang w:val="ru-RU"/>
                </w:rPr>
                <w:t>.</w:t>
              </w:r>
              <w:r w:rsidRPr="00CB6C48">
                <w:rPr>
                  <w:rStyle w:val="af1"/>
                  <w:sz w:val="22"/>
                  <w:szCs w:val="22"/>
                </w:rPr>
                <w:t>ru</w:t>
              </w:r>
              <w:r w:rsidRPr="00CB6C48">
                <w:rPr>
                  <w:rStyle w:val="af1"/>
                  <w:sz w:val="22"/>
                  <w:szCs w:val="22"/>
                  <w:lang w:val="ru-RU"/>
                </w:rPr>
                <w:t>/</w:t>
              </w:r>
            </w:hyperlink>
            <w:r w:rsidRPr="00CB6C48">
              <w:rPr>
                <w:sz w:val="22"/>
                <w:szCs w:val="22"/>
                <w:lang w:val="ru-RU"/>
              </w:rPr>
              <w:t xml:space="preserve"> продолжила работу рубрика «Президентская библиотека – это интересно». Для информирования гостей и участников фестиваля колокольного звона «Югорская звонница» подготовлена презентация «Колокольные звоны России» по оцифрованным изданиям </w:t>
            </w:r>
            <w:r w:rsidRPr="00CB6C48">
              <w:rPr>
                <w:sz w:val="22"/>
                <w:szCs w:val="22"/>
              </w:rPr>
              <w:t>XVIII</w:t>
            </w:r>
            <w:r w:rsidRPr="00CB6C48">
              <w:rPr>
                <w:sz w:val="22"/>
                <w:szCs w:val="22"/>
                <w:lang w:val="ru-RU"/>
              </w:rPr>
              <w:t xml:space="preserve">, </w:t>
            </w:r>
            <w:r w:rsidRPr="00CB6C48">
              <w:rPr>
                <w:sz w:val="22"/>
                <w:szCs w:val="22"/>
              </w:rPr>
              <w:t>XIX</w:t>
            </w:r>
            <w:r w:rsidRPr="00CB6C48">
              <w:rPr>
                <w:sz w:val="22"/>
                <w:szCs w:val="22"/>
                <w:lang w:val="ru-RU"/>
              </w:rPr>
              <w:t xml:space="preserve"> веков из фонда Президентской библиотеки. Участники фестиваля познакомились с видами церковного звона и с историей колоколов.</w:t>
            </w:r>
          </w:p>
          <w:p w:rsidR="001E7E81" w:rsidRPr="00CB6C48" w:rsidRDefault="001E7E81" w:rsidP="001E7E81">
            <w:pPr>
              <w:ind w:firstLine="567"/>
              <w:jc w:val="both"/>
              <w:rPr>
                <w:sz w:val="22"/>
                <w:szCs w:val="22"/>
                <w:lang w:val="ru-RU"/>
              </w:rPr>
            </w:pPr>
            <w:r w:rsidRPr="00CB6C48">
              <w:rPr>
                <w:sz w:val="22"/>
                <w:szCs w:val="22"/>
                <w:lang w:val="ru-RU"/>
              </w:rPr>
              <w:t>В сентябре состоялось торжественное награждение победителей компьютерного тестирования по экологии «ЭкоЭрудит-2019» с использованием ресурсов Президентской библиотеки им. Б.Н. Ельцина. Для участия в компьютерном тестировании по экологии «ЭкоЭрудит-2019» на территории города Югорска поступило 15 заявок, от образовательных учреждений города, участников – 97 человек. Победителями тестирования в индивидуальном первенстве стали 68 участников. Так же были вручены благодарности педагогам за подготовку победителей компьютерного тестирования.</w:t>
            </w:r>
          </w:p>
          <w:p w:rsidR="001E7E81" w:rsidRPr="00CB6C48" w:rsidRDefault="001E7E81" w:rsidP="001E7E81">
            <w:pPr>
              <w:ind w:firstLine="567"/>
              <w:jc w:val="both"/>
              <w:rPr>
                <w:sz w:val="22"/>
                <w:szCs w:val="22"/>
                <w:lang w:val="ru-RU"/>
              </w:rPr>
            </w:pPr>
            <w:r w:rsidRPr="00CB6C48">
              <w:rPr>
                <w:sz w:val="22"/>
                <w:szCs w:val="22"/>
                <w:lang w:val="ru-RU"/>
              </w:rPr>
              <w:t>В рамках проекта «ЭтноМир Югры», поддержанного фондом президентских грантов, в июле организованы курсы по этнической журналистике. Всего за месяц обучение в медиа-студии прошли 20 ребят. В течение месяца подростки посещали занятия по основам тележурналистики, печатной журналистики и фотожурналистики, выполняли творческие задания кураторов студии, применяя на практике полученные знания. Несколько юных корреспондентов попробовали себя в роли интервьюеров и фотографов. На торжественной церемонии вручения сертификатов был презентован новый интернет-ресурс, разработанный куратором проекта, преподавателем модуля по фотожурналистике Татьяной Борисовой (</w:t>
            </w:r>
            <w:hyperlink r:id="rId8" w:history="1">
              <w:r w:rsidRPr="00CB6C48">
                <w:rPr>
                  <w:rStyle w:val="af1"/>
                  <w:sz w:val="22"/>
                  <w:szCs w:val="22"/>
                </w:rPr>
                <w:t>http</w:t>
              </w:r>
              <w:r w:rsidRPr="00CB6C48">
                <w:rPr>
                  <w:rStyle w:val="af1"/>
                  <w:sz w:val="22"/>
                  <w:szCs w:val="22"/>
                  <w:lang w:val="ru-RU"/>
                </w:rPr>
                <w:t>://</w:t>
              </w:r>
              <w:r w:rsidRPr="00CB6C48">
                <w:rPr>
                  <w:rStyle w:val="af1"/>
                  <w:sz w:val="22"/>
                  <w:szCs w:val="22"/>
                </w:rPr>
                <w:t>ugorsk</w:t>
              </w:r>
              <w:r w:rsidRPr="00CB6C48">
                <w:rPr>
                  <w:rStyle w:val="af1"/>
                  <w:sz w:val="22"/>
                  <w:szCs w:val="22"/>
                  <w:lang w:val="ru-RU"/>
                </w:rPr>
                <w:t>.</w:t>
              </w:r>
              <w:r w:rsidRPr="00CB6C48">
                <w:rPr>
                  <w:rStyle w:val="af1"/>
                  <w:sz w:val="22"/>
                  <w:szCs w:val="22"/>
                </w:rPr>
                <w:t>ru</w:t>
              </w:r>
              <w:r w:rsidRPr="00CB6C48">
                <w:rPr>
                  <w:rStyle w:val="af1"/>
                  <w:sz w:val="22"/>
                  <w:szCs w:val="22"/>
                  <w:lang w:val="ru-RU"/>
                </w:rPr>
                <w:t>/</w:t>
              </w:r>
              <w:r w:rsidRPr="00CB6C48">
                <w:rPr>
                  <w:rStyle w:val="af1"/>
                  <w:sz w:val="22"/>
                  <w:szCs w:val="22"/>
                </w:rPr>
                <w:t>site</w:t>
              </w:r>
              <w:r w:rsidRPr="00CB6C48">
                <w:rPr>
                  <w:rStyle w:val="af1"/>
                  <w:sz w:val="22"/>
                  <w:szCs w:val="22"/>
                  <w:lang w:val="ru-RU"/>
                </w:rPr>
                <w:t>/</w:t>
              </w:r>
              <w:r w:rsidRPr="00CB6C48">
                <w:rPr>
                  <w:rStyle w:val="af1"/>
                  <w:sz w:val="22"/>
                  <w:szCs w:val="22"/>
                </w:rPr>
                <w:t>etno</w:t>
              </w:r>
              <w:r w:rsidRPr="00CB6C48">
                <w:rPr>
                  <w:rStyle w:val="af1"/>
                  <w:sz w:val="22"/>
                  <w:szCs w:val="22"/>
                  <w:lang w:val="ru-RU"/>
                </w:rPr>
                <w:t>-</w:t>
              </w:r>
              <w:r w:rsidRPr="00CB6C48">
                <w:rPr>
                  <w:rStyle w:val="af1"/>
                  <w:sz w:val="22"/>
                  <w:szCs w:val="22"/>
                </w:rPr>
                <w:t>mi</w:t>
              </w:r>
              <w:r w:rsidRPr="00CB6C48">
                <w:rPr>
                  <w:rStyle w:val="af1"/>
                  <w:sz w:val="22"/>
                  <w:szCs w:val="22"/>
                  <w:lang w:val="ru-RU"/>
                </w:rPr>
                <w:t>/</w:t>
              </w:r>
            </w:hyperlink>
            <w:r w:rsidRPr="00CB6C48">
              <w:rPr>
                <w:sz w:val="22"/>
                <w:szCs w:val="22"/>
                <w:lang w:val="ru-RU"/>
              </w:rPr>
              <w:t>). Здесь собрана вся информация о проекте, новости о прошедших мероприятиях, фотогалерея лучших работ юнкоров, отзывы слушателей, библиотека национальной литературы.</w:t>
            </w:r>
            <w:r w:rsidRPr="00CB6C48">
              <w:rPr>
                <w:rFonts w:eastAsia="Calibri"/>
                <w:sz w:val="22"/>
                <w:szCs w:val="22"/>
                <w:lang w:val="ru-RU"/>
              </w:rPr>
              <w:t xml:space="preserve"> </w:t>
            </w:r>
          </w:p>
          <w:p w:rsidR="001E7E81" w:rsidRPr="00CB6C48" w:rsidRDefault="001E7E81" w:rsidP="001E7E81">
            <w:pPr>
              <w:ind w:firstLine="567"/>
              <w:jc w:val="both"/>
              <w:rPr>
                <w:sz w:val="22"/>
                <w:szCs w:val="22"/>
                <w:lang w:val="ru-RU"/>
              </w:rPr>
            </w:pPr>
            <w:r w:rsidRPr="00CB6C48">
              <w:rPr>
                <w:rFonts w:eastAsia="Calibri"/>
                <w:sz w:val="22"/>
                <w:szCs w:val="22"/>
                <w:lang w:val="ru-RU"/>
              </w:rPr>
              <w:t xml:space="preserve">Ежегодно муниципальные библиотеки активно участвуют в </w:t>
            </w:r>
            <w:r w:rsidRPr="00CB6C48">
              <w:rPr>
                <w:bCs/>
                <w:sz w:val="22"/>
                <w:szCs w:val="22"/>
                <w:lang w:val="ru-RU"/>
              </w:rPr>
              <w:t xml:space="preserve">Программе празднования Дня города Югорска. В 2019 году муниципальные библиотеки впервые организовали «Библиофест «Читай город» на двух </w:t>
            </w:r>
            <w:r w:rsidRPr="00CB6C48">
              <w:rPr>
                <w:sz w:val="22"/>
                <w:szCs w:val="22"/>
                <w:lang w:val="ru-RU"/>
              </w:rPr>
              <w:t xml:space="preserve">интерактивных локациях в городском парке и на литературной площадке по улице Мира. На литературной площадке для жителей и гостей города Югорска организованы следующие мероприятия:  </w:t>
            </w:r>
          </w:p>
          <w:p w:rsidR="001E7E81" w:rsidRPr="00CB6C48" w:rsidRDefault="001E7E81" w:rsidP="001E7E81">
            <w:pPr>
              <w:ind w:firstLine="567"/>
              <w:jc w:val="both"/>
              <w:rPr>
                <w:sz w:val="22"/>
                <w:szCs w:val="22"/>
                <w:lang w:val="ru-RU"/>
              </w:rPr>
            </w:pPr>
            <w:r w:rsidRPr="00CB6C48">
              <w:rPr>
                <w:sz w:val="22"/>
                <w:szCs w:val="22"/>
                <w:lang w:val="ru-RU"/>
              </w:rPr>
              <w:t xml:space="preserve">1) яркая, красочная фотозона (оформлена в рамках проекта </w:t>
            </w:r>
            <w:r w:rsidRPr="00CB6C48">
              <w:rPr>
                <w:sz w:val="22"/>
                <w:szCs w:val="22"/>
                <w:lang w:val="ru-RU"/>
              </w:rPr>
              <w:lastRenderedPageBreak/>
              <w:t>«ЭтноМир Югры», получившего в этом году поддержку Фонда президентских грантов);</w:t>
            </w:r>
          </w:p>
          <w:p w:rsidR="001E7E81" w:rsidRPr="00CB6C48" w:rsidRDefault="001E7E81" w:rsidP="001E7E81">
            <w:pPr>
              <w:ind w:firstLine="567"/>
              <w:jc w:val="both"/>
              <w:rPr>
                <w:sz w:val="22"/>
                <w:szCs w:val="22"/>
                <w:lang w:val="ru-RU"/>
              </w:rPr>
            </w:pPr>
            <w:r w:rsidRPr="00CB6C48">
              <w:rPr>
                <w:sz w:val="22"/>
                <w:szCs w:val="22"/>
                <w:lang w:val="ru-RU"/>
              </w:rPr>
              <w:t xml:space="preserve">2) книжное путешествие «Прочти, Югорск!» с литературными играми и викторинами; </w:t>
            </w:r>
          </w:p>
          <w:p w:rsidR="001E7E81" w:rsidRPr="00CB6C48" w:rsidRDefault="001E7E81" w:rsidP="001E7E81">
            <w:pPr>
              <w:ind w:firstLine="567"/>
              <w:jc w:val="both"/>
              <w:rPr>
                <w:sz w:val="22"/>
                <w:szCs w:val="22"/>
                <w:lang w:val="ru-RU"/>
              </w:rPr>
            </w:pPr>
            <w:r w:rsidRPr="00CB6C48">
              <w:rPr>
                <w:sz w:val="22"/>
                <w:szCs w:val="22"/>
                <w:lang w:val="ru-RU"/>
              </w:rPr>
              <w:t xml:space="preserve">3) турнир по настольным играм, викторина по истории города, мастер-класс по составлению пазлов с видами города; </w:t>
            </w:r>
          </w:p>
          <w:p w:rsidR="001E7E81" w:rsidRPr="00CB6C48" w:rsidRDefault="001E7E81" w:rsidP="001E7E81">
            <w:pPr>
              <w:ind w:firstLine="567"/>
              <w:jc w:val="both"/>
              <w:rPr>
                <w:sz w:val="22"/>
                <w:szCs w:val="22"/>
                <w:lang w:val="ru-RU"/>
              </w:rPr>
            </w:pPr>
            <w:r w:rsidRPr="00CB6C48">
              <w:rPr>
                <w:sz w:val="22"/>
                <w:szCs w:val="22"/>
                <w:lang w:val="ru-RU"/>
              </w:rPr>
              <w:t xml:space="preserve">3) фотосушка «Городские истории» с работами фотографов о праздниках и буднях города; </w:t>
            </w:r>
          </w:p>
          <w:p w:rsidR="001E7E81" w:rsidRPr="00CB6C48" w:rsidRDefault="001E7E81" w:rsidP="001E7E81">
            <w:pPr>
              <w:ind w:firstLine="567"/>
              <w:jc w:val="both"/>
              <w:rPr>
                <w:sz w:val="22"/>
                <w:szCs w:val="22"/>
                <w:lang w:val="ru-RU"/>
              </w:rPr>
            </w:pPr>
            <w:r w:rsidRPr="00CB6C48">
              <w:rPr>
                <w:sz w:val="22"/>
                <w:szCs w:val="22"/>
                <w:lang w:val="ru-RU"/>
              </w:rPr>
              <w:t xml:space="preserve">4) мастер-классе по изготовлению открыток «Такой город на свете один!». </w:t>
            </w:r>
          </w:p>
          <w:p w:rsidR="001E7E81" w:rsidRPr="00CB6C48" w:rsidRDefault="001E7E81" w:rsidP="001E7E81">
            <w:pPr>
              <w:ind w:firstLine="567"/>
              <w:jc w:val="both"/>
              <w:rPr>
                <w:sz w:val="22"/>
                <w:szCs w:val="22"/>
                <w:lang w:val="ru-RU"/>
              </w:rPr>
            </w:pPr>
            <w:r w:rsidRPr="00CB6C48">
              <w:rPr>
                <w:sz w:val="22"/>
                <w:szCs w:val="22"/>
                <w:lang w:val="ru-RU"/>
              </w:rPr>
              <w:t>Также в День города югорчане собрали «библиотеку лучших произведений» - каждый мог оставить на баннере запись о своей любимой книге. На традиционном буккроссинге «Книжный пикник» популярностью пользовались книги для детей, детективы, книги по домоводству.</w:t>
            </w:r>
          </w:p>
          <w:p w:rsidR="001E7E81" w:rsidRPr="00CB6C48" w:rsidRDefault="001E7E81" w:rsidP="001E7E81">
            <w:pPr>
              <w:ind w:firstLine="567"/>
              <w:jc w:val="both"/>
              <w:rPr>
                <w:sz w:val="22"/>
                <w:szCs w:val="22"/>
                <w:lang w:val="ru-RU"/>
              </w:rPr>
            </w:pPr>
            <w:r w:rsidRPr="00CB6C48">
              <w:rPr>
                <w:sz w:val="22"/>
                <w:szCs w:val="22"/>
                <w:lang w:val="ru-RU"/>
              </w:rPr>
              <w:t>На интерактивной локации в городском парке состоялся квест «</w:t>
            </w:r>
            <w:r w:rsidRPr="00CB6C48">
              <w:rPr>
                <w:sz w:val="22"/>
                <w:szCs w:val="22"/>
              </w:rPr>
              <w:t>QR</w:t>
            </w:r>
            <w:r w:rsidRPr="00CB6C48">
              <w:rPr>
                <w:sz w:val="22"/>
                <w:szCs w:val="22"/>
                <w:lang w:val="ru-RU"/>
              </w:rPr>
              <w:t>-Театр. Югорск», который реализуется в рамках интерактивного проекта «</w:t>
            </w:r>
            <w:r w:rsidRPr="00CB6C48">
              <w:rPr>
                <w:sz w:val="22"/>
                <w:szCs w:val="22"/>
              </w:rPr>
              <w:t>QR</w:t>
            </w:r>
            <w:r w:rsidRPr="00CB6C48">
              <w:rPr>
                <w:sz w:val="22"/>
                <w:szCs w:val="22"/>
                <w:lang w:val="ru-RU"/>
              </w:rPr>
              <w:t>-</w:t>
            </w:r>
            <w:r w:rsidRPr="00CB6C48">
              <w:rPr>
                <w:sz w:val="22"/>
                <w:szCs w:val="22"/>
              </w:rPr>
              <w:t>Ugorsk</w:t>
            </w:r>
            <w:r w:rsidRPr="00CB6C48">
              <w:rPr>
                <w:sz w:val="22"/>
                <w:szCs w:val="22"/>
                <w:lang w:val="ru-RU"/>
              </w:rPr>
              <w:t>. Читай и побеждай!». В квесте приняли участие учащиеся школ города, студенты и молодые семьи. Участники конкурса «</w:t>
            </w:r>
            <w:r w:rsidRPr="00CB6C48">
              <w:rPr>
                <w:sz w:val="22"/>
                <w:szCs w:val="22"/>
              </w:rPr>
              <w:t>QR</w:t>
            </w:r>
            <w:r w:rsidRPr="00CB6C48">
              <w:rPr>
                <w:sz w:val="22"/>
                <w:szCs w:val="22"/>
                <w:lang w:val="ru-RU"/>
              </w:rPr>
              <w:t>-Театр» находили на территории городского парка 30 панелей-кронштейнов «</w:t>
            </w:r>
            <w:r w:rsidRPr="00CB6C48">
              <w:rPr>
                <w:sz w:val="22"/>
                <w:szCs w:val="22"/>
              </w:rPr>
              <w:t>QR</w:t>
            </w:r>
            <w:r w:rsidRPr="00CB6C48">
              <w:rPr>
                <w:sz w:val="22"/>
                <w:szCs w:val="22"/>
                <w:lang w:val="ru-RU"/>
              </w:rPr>
              <w:t xml:space="preserve">-Театр», скачивали </w:t>
            </w:r>
            <w:r w:rsidRPr="00CB6C48">
              <w:rPr>
                <w:sz w:val="22"/>
                <w:szCs w:val="22"/>
              </w:rPr>
              <w:t>QR</w:t>
            </w:r>
            <w:r w:rsidRPr="00CB6C48">
              <w:rPr>
                <w:sz w:val="22"/>
                <w:szCs w:val="22"/>
                <w:lang w:val="ru-RU"/>
              </w:rPr>
              <w:t>-код при помощи телефона с мобильным приложением «Сканер-</w:t>
            </w:r>
            <w:r w:rsidRPr="00CB6C48">
              <w:rPr>
                <w:sz w:val="22"/>
                <w:szCs w:val="22"/>
              </w:rPr>
              <w:t>QR</w:t>
            </w:r>
            <w:r w:rsidRPr="00CB6C48">
              <w:rPr>
                <w:sz w:val="22"/>
                <w:szCs w:val="22"/>
                <w:lang w:val="ru-RU"/>
              </w:rPr>
              <w:t xml:space="preserve"> кодов» и, отвечая на вопросы, вносили ответы в путевые листы. Тема конкурса посвящена Году театра в России, писателям-юбилярам. В увлекательном конкурсе «</w:t>
            </w:r>
            <w:r w:rsidRPr="00CB6C48">
              <w:rPr>
                <w:sz w:val="22"/>
                <w:szCs w:val="22"/>
              </w:rPr>
              <w:t>QR</w:t>
            </w:r>
            <w:r w:rsidRPr="00CB6C48">
              <w:rPr>
                <w:sz w:val="22"/>
                <w:szCs w:val="22"/>
                <w:lang w:val="ru-RU"/>
              </w:rPr>
              <w:t>-Театр» приняло участие более ста человек. Завершился праздник поэтическим концертом под названием "Город мой - ты песня и легенда", организованный коллективом и волонтерами библиотечно-информационного центра г.Югорска, членами литературно-творческого объединения г.Югорска «Элегия». В программных мероприятиях библиофеста приняло участие более 500 югорчан.</w:t>
            </w:r>
          </w:p>
          <w:p w:rsidR="001E7E81" w:rsidRPr="00CB6C48" w:rsidRDefault="001E7E81" w:rsidP="001E7E81">
            <w:pPr>
              <w:ind w:firstLine="567"/>
              <w:jc w:val="both"/>
              <w:rPr>
                <w:sz w:val="22"/>
                <w:szCs w:val="22"/>
                <w:lang w:val="ru-RU"/>
              </w:rPr>
            </w:pPr>
            <w:r w:rsidRPr="00CB6C48">
              <w:rPr>
                <w:sz w:val="22"/>
                <w:szCs w:val="22"/>
                <w:lang w:val="ru-RU"/>
              </w:rPr>
              <w:t>В</w:t>
            </w:r>
            <w:r w:rsidRPr="00CB6C48">
              <w:rPr>
                <w:rFonts w:eastAsia="Calibri"/>
                <w:sz w:val="22"/>
                <w:szCs w:val="22"/>
                <w:lang w:val="ru-RU"/>
              </w:rPr>
              <w:t xml:space="preserve"> связи с приоритетами государственной политики, определенными Указом</w:t>
            </w:r>
            <w:r w:rsidRPr="00CB6C48">
              <w:rPr>
                <w:sz w:val="22"/>
                <w:szCs w:val="22"/>
                <w:lang w:val="ru-RU"/>
              </w:rPr>
              <w:t xml:space="preserve"> </w:t>
            </w:r>
            <w:r w:rsidRPr="00CB6C48">
              <w:rPr>
                <w:rFonts w:eastAsia="Calibri"/>
                <w:sz w:val="22"/>
                <w:szCs w:val="22"/>
                <w:lang w:val="ru-RU"/>
              </w:rPr>
              <w:t>Президента РФ от 06.12.2017 года № 583 «О проведении в Российской Федерации</w:t>
            </w:r>
            <w:r w:rsidRPr="00CB6C48">
              <w:rPr>
                <w:sz w:val="22"/>
                <w:szCs w:val="22"/>
                <w:lang w:val="ru-RU"/>
              </w:rPr>
              <w:t xml:space="preserve"> </w:t>
            </w:r>
            <w:r w:rsidRPr="00CB6C48">
              <w:rPr>
                <w:rFonts w:eastAsia="Calibri"/>
                <w:sz w:val="22"/>
                <w:szCs w:val="22"/>
                <w:lang w:val="ru-RU"/>
              </w:rPr>
              <w:t>Года добровольца (волонтера)» и Распоряжением Правительства автономного округа</w:t>
            </w:r>
            <w:r w:rsidRPr="00CB6C48">
              <w:rPr>
                <w:sz w:val="22"/>
                <w:szCs w:val="22"/>
                <w:lang w:val="ru-RU"/>
              </w:rPr>
              <w:t xml:space="preserve"> </w:t>
            </w:r>
            <w:r w:rsidRPr="00CB6C48">
              <w:rPr>
                <w:rFonts w:eastAsia="Calibri"/>
                <w:sz w:val="22"/>
                <w:szCs w:val="22"/>
                <w:lang w:val="ru-RU"/>
              </w:rPr>
              <w:t>от 20.10.2017 года № 612-рп «О Концепции развития добровольчества (волонтерства)</w:t>
            </w:r>
            <w:r w:rsidRPr="00CB6C48">
              <w:rPr>
                <w:sz w:val="22"/>
                <w:szCs w:val="22"/>
                <w:lang w:val="ru-RU"/>
              </w:rPr>
              <w:t xml:space="preserve"> </w:t>
            </w:r>
            <w:r w:rsidRPr="00CB6C48">
              <w:rPr>
                <w:rFonts w:eastAsia="Calibri"/>
                <w:sz w:val="22"/>
                <w:szCs w:val="22"/>
                <w:lang w:val="ru-RU"/>
              </w:rPr>
              <w:t xml:space="preserve">в Ханты-Мансийском автономном округе – Югре» в Центральной городской детской библиотеке реализуется проект </w:t>
            </w:r>
            <w:r w:rsidRPr="00CB6C48">
              <w:rPr>
                <w:sz w:val="22"/>
                <w:szCs w:val="22"/>
                <w:lang w:val="ru-RU"/>
              </w:rPr>
              <w:t>«Медиаволонтеры библиотеки»</w:t>
            </w:r>
            <w:r w:rsidRPr="00CB6C48">
              <w:rPr>
                <w:rFonts w:eastAsia="Calibri"/>
                <w:sz w:val="22"/>
                <w:szCs w:val="22"/>
                <w:lang w:val="ru-RU"/>
              </w:rPr>
              <w:t xml:space="preserve">. Импульс в развитии волонтерского движения привел к формированию волонтерского объединения по продвижению книги и чтения «Я – блогер». В летний период на </w:t>
            </w:r>
            <w:r w:rsidRPr="00CB6C48">
              <w:rPr>
                <w:sz w:val="22"/>
                <w:szCs w:val="22"/>
                <w:lang w:val="ru-RU"/>
              </w:rPr>
              <w:t>платформе социальной сети «ВКонтакте» организована летняя школа «Медиа группа Я – блогер!» для детей и подростков, желающих научиться работать с книгой</w:t>
            </w:r>
            <w:r w:rsidRPr="00CB6C48">
              <w:rPr>
                <w:sz w:val="22"/>
                <w:szCs w:val="22"/>
              </w:rPr>
              <w:t> </w:t>
            </w:r>
            <w:r w:rsidRPr="00CB6C48">
              <w:rPr>
                <w:sz w:val="22"/>
                <w:szCs w:val="22"/>
                <w:lang w:val="ru-RU"/>
              </w:rPr>
              <w:t>после</w:t>
            </w:r>
            <w:r w:rsidRPr="00CB6C48">
              <w:rPr>
                <w:sz w:val="22"/>
                <w:szCs w:val="22"/>
              </w:rPr>
              <w:t> </w:t>
            </w:r>
            <w:r w:rsidRPr="00CB6C48">
              <w:rPr>
                <w:sz w:val="22"/>
                <w:szCs w:val="22"/>
                <w:lang w:val="ru-RU"/>
              </w:rPr>
              <w:t>ее</w:t>
            </w:r>
            <w:r w:rsidRPr="00CB6C48">
              <w:rPr>
                <w:sz w:val="22"/>
                <w:szCs w:val="22"/>
              </w:rPr>
              <w:t> </w:t>
            </w:r>
            <w:r w:rsidRPr="00CB6C48">
              <w:rPr>
                <w:sz w:val="22"/>
                <w:szCs w:val="22"/>
                <w:lang w:val="ru-RU"/>
              </w:rPr>
              <w:t>прочтения:</w:t>
            </w:r>
            <w:r w:rsidRPr="00CB6C48">
              <w:rPr>
                <w:sz w:val="22"/>
                <w:szCs w:val="22"/>
              </w:rPr>
              <w:t> </w:t>
            </w:r>
            <w:r w:rsidRPr="00CB6C48">
              <w:rPr>
                <w:sz w:val="22"/>
                <w:szCs w:val="22"/>
                <w:lang w:val="ru-RU"/>
              </w:rPr>
              <w:t>писать</w:t>
            </w:r>
            <w:r w:rsidRPr="00CB6C48">
              <w:rPr>
                <w:sz w:val="22"/>
                <w:szCs w:val="22"/>
              </w:rPr>
              <w:t> </w:t>
            </w:r>
            <w:r w:rsidRPr="00CB6C48">
              <w:rPr>
                <w:sz w:val="22"/>
                <w:szCs w:val="22"/>
                <w:lang w:val="ru-RU"/>
              </w:rPr>
              <w:t xml:space="preserve">рецензии, снимать </w:t>
            </w:r>
            <w:r w:rsidRPr="00CB6C48">
              <w:rPr>
                <w:sz w:val="22"/>
                <w:szCs w:val="22"/>
              </w:rPr>
              <w:t> </w:t>
            </w:r>
            <w:r w:rsidRPr="00CB6C48">
              <w:rPr>
                <w:sz w:val="22"/>
                <w:szCs w:val="22"/>
                <w:lang w:val="ru-RU"/>
              </w:rPr>
              <w:t>видеотзывы,</w:t>
            </w:r>
            <w:r w:rsidRPr="00CB6C48">
              <w:rPr>
                <w:sz w:val="22"/>
                <w:szCs w:val="22"/>
              </w:rPr>
              <w:t> </w:t>
            </w:r>
            <w:r w:rsidRPr="00CB6C48">
              <w:rPr>
                <w:sz w:val="22"/>
                <w:szCs w:val="22"/>
                <w:lang w:val="ru-RU"/>
              </w:rPr>
              <w:t xml:space="preserve"> делать</w:t>
            </w:r>
            <w:r w:rsidRPr="00CB6C48">
              <w:rPr>
                <w:sz w:val="22"/>
                <w:szCs w:val="22"/>
              </w:rPr>
              <w:t> </w:t>
            </w:r>
            <w:r w:rsidRPr="00CB6C48">
              <w:rPr>
                <w:sz w:val="22"/>
                <w:szCs w:val="22"/>
                <w:lang w:val="ru-RU"/>
              </w:rPr>
              <w:t>фотографии,</w:t>
            </w:r>
            <w:r w:rsidRPr="00CB6C48">
              <w:rPr>
                <w:sz w:val="22"/>
                <w:szCs w:val="22"/>
              </w:rPr>
              <w:t> </w:t>
            </w:r>
            <w:r w:rsidRPr="00CB6C48">
              <w:rPr>
                <w:sz w:val="22"/>
                <w:szCs w:val="22"/>
                <w:lang w:val="ru-RU"/>
              </w:rPr>
              <w:t>создавать виртуальные</w:t>
            </w:r>
            <w:r w:rsidRPr="00CB6C48">
              <w:rPr>
                <w:sz w:val="22"/>
                <w:szCs w:val="22"/>
              </w:rPr>
              <w:t> </w:t>
            </w:r>
            <w:r w:rsidRPr="00CB6C48">
              <w:rPr>
                <w:sz w:val="22"/>
                <w:szCs w:val="22"/>
                <w:lang w:val="ru-RU"/>
              </w:rPr>
              <w:t>книжные</w:t>
            </w:r>
            <w:r w:rsidRPr="00CB6C48">
              <w:rPr>
                <w:sz w:val="22"/>
                <w:szCs w:val="22"/>
              </w:rPr>
              <w:t> </w:t>
            </w:r>
            <w:r w:rsidRPr="00CB6C48">
              <w:rPr>
                <w:sz w:val="22"/>
                <w:szCs w:val="22"/>
                <w:lang w:val="ru-RU"/>
              </w:rPr>
              <w:t xml:space="preserve">выставки. Участникам были предложены различные познавательно – образовательные сервисы с тестами, ребусами, онлайн-играми. В группе зарегистрировалось 20 участников и 14 друзей. </w:t>
            </w:r>
          </w:p>
          <w:p w:rsidR="001E7E81" w:rsidRPr="00CB6C48" w:rsidRDefault="001E7E81" w:rsidP="001E7E81">
            <w:pPr>
              <w:tabs>
                <w:tab w:val="left" w:pos="709"/>
              </w:tabs>
              <w:ind w:firstLine="567"/>
              <w:jc w:val="both"/>
              <w:rPr>
                <w:rFonts w:eastAsia="Calibri"/>
                <w:sz w:val="22"/>
                <w:szCs w:val="22"/>
                <w:lang w:val="ru-RU"/>
              </w:rPr>
            </w:pPr>
            <w:r w:rsidRPr="00CB6C48">
              <w:rPr>
                <w:sz w:val="22"/>
                <w:szCs w:val="22"/>
                <w:lang w:val="ru-RU"/>
              </w:rPr>
              <w:t xml:space="preserve">В летний период </w:t>
            </w:r>
            <w:r w:rsidRPr="00CB6C48">
              <w:rPr>
                <w:bCs/>
                <w:sz w:val="22"/>
                <w:szCs w:val="22"/>
                <w:shd w:val="clear" w:color="auto" w:fill="FFFFFF"/>
                <w:lang w:val="ru-RU"/>
              </w:rPr>
              <w:t xml:space="preserve">центральная городская детская библиотека реализовала литературный проект </w:t>
            </w:r>
            <w:r w:rsidRPr="00CB6C48">
              <w:rPr>
                <w:sz w:val="22"/>
                <w:szCs w:val="22"/>
                <w:lang w:val="ru-RU"/>
              </w:rPr>
              <w:t xml:space="preserve">«Библиодворик» с целью привлечения детей к книге и чтению в летний период. Еженедельно для неорганизованных детей в парке по улице Ленина работала зона летнего читального зала. Для детей проводились обзоры литературы и периодических изданий, подвижные и настольные игры «Словодел» и «Путешествие по Югре», литературные </w:t>
            </w:r>
            <w:r w:rsidRPr="00CB6C48">
              <w:rPr>
                <w:sz w:val="22"/>
                <w:szCs w:val="22"/>
                <w:lang w:val="ru-RU"/>
              </w:rPr>
              <w:lastRenderedPageBreak/>
              <w:t>викторины «По страницам любимых книг» и «Живое чудо сказки».</w:t>
            </w:r>
            <w:r w:rsidRPr="00CB6C48">
              <w:rPr>
                <w:rFonts w:eastAsia="Calibri"/>
                <w:sz w:val="22"/>
                <w:szCs w:val="22"/>
                <w:lang w:val="ru-RU"/>
              </w:rPr>
              <w:t xml:space="preserve"> Всего проведено 7 мероприятий, количество участников составило 160 человек. </w:t>
            </w:r>
          </w:p>
          <w:p w:rsidR="001E7E81" w:rsidRPr="00CB6C48" w:rsidRDefault="001E7E81" w:rsidP="001E7E81">
            <w:pPr>
              <w:tabs>
                <w:tab w:val="left" w:pos="709"/>
              </w:tabs>
              <w:ind w:firstLine="567"/>
              <w:jc w:val="both"/>
              <w:rPr>
                <w:rFonts w:eastAsia="Calibri"/>
                <w:sz w:val="22"/>
                <w:szCs w:val="22"/>
                <w:lang w:val="ru-RU"/>
              </w:rPr>
            </w:pPr>
            <w:r w:rsidRPr="00CB6C48">
              <w:rPr>
                <w:sz w:val="22"/>
                <w:szCs w:val="22"/>
                <w:lang w:val="ru-RU"/>
              </w:rPr>
              <w:t>В летний период 2019 года реализован литературный конкурс -  б</w:t>
            </w:r>
            <w:r w:rsidRPr="00CB6C48">
              <w:rPr>
                <w:rFonts w:eastAsia="Calibri"/>
                <w:sz w:val="22"/>
                <w:szCs w:val="22"/>
                <w:lang w:val="ru-RU"/>
              </w:rPr>
              <w:t xml:space="preserve">ольшой летний челлендж  «Лето с книгой». </w:t>
            </w:r>
            <w:r w:rsidRPr="00CB6C48">
              <w:rPr>
                <w:bCs/>
                <w:sz w:val="22"/>
                <w:szCs w:val="22"/>
                <w:lang w:val="ru-RU"/>
              </w:rPr>
              <w:t>Суть летнего челленджа в том, что в</w:t>
            </w:r>
            <w:r w:rsidRPr="00CB6C48">
              <w:rPr>
                <w:rFonts w:eastAsia="Calibri"/>
                <w:sz w:val="22"/>
                <w:szCs w:val="22"/>
                <w:lang w:val="ru-RU"/>
              </w:rPr>
              <w:t xml:space="preserve"> течение лета читатели и он-лайн пользователи муниципальных библиотек г. Югорска делают фотографии прочитанных книг с хэштэгом #летоскнигой. Фото выкладываются в социальных сетях: ВКонтакте и Инстаграм. </w:t>
            </w:r>
            <w:r w:rsidRPr="00CB6C48">
              <w:rPr>
                <w:sz w:val="22"/>
                <w:szCs w:val="22"/>
                <w:lang w:val="ru-RU"/>
              </w:rPr>
              <w:t>За июнь-август создано и размещено 213 фотографий, количество оценок (просмотров) составило 2431 единица.</w:t>
            </w:r>
            <w:r w:rsidRPr="00CB6C48">
              <w:rPr>
                <w:rFonts w:eastAsia="Calibri"/>
                <w:sz w:val="22"/>
                <w:szCs w:val="22"/>
                <w:lang w:val="ru-RU"/>
              </w:rPr>
              <w:t xml:space="preserve"> 20 сентября были подведены итоги и выявлены самые креативные фотоработы, самые активные участники, 15 человек были награждены на торжественной церемонии подведения итогов по результатам летних конкурсов.  </w:t>
            </w:r>
          </w:p>
          <w:p w:rsidR="001E7E81" w:rsidRPr="00CB6C48" w:rsidRDefault="001E7E81" w:rsidP="001E7E81">
            <w:pPr>
              <w:tabs>
                <w:tab w:val="left" w:pos="709"/>
              </w:tabs>
              <w:ind w:firstLine="567"/>
              <w:jc w:val="both"/>
              <w:rPr>
                <w:sz w:val="22"/>
                <w:szCs w:val="22"/>
                <w:lang w:val="ru-RU"/>
              </w:rPr>
            </w:pPr>
            <w:r w:rsidRPr="00CB6C48">
              <w:rPr>
                <w:sz w:val="22"/>
                <w:szCs w:val="22"/>
                <w:lang w:val="ru-RU"/>
              </w:rPr>
              <w:t xml:space="preserve">Ко Дню коренных и малочисленных народов мира в центральной городской  детской библиотеке для неорганизованных детей города Югорска и детей из летних оздоровительных лагерей организована Этническая мастерская «Этноштучки» </w:t>
            </w:r>
            <w:r w:rsidRPr="00CB6C48">
              <w:rPr>
                <w:rFonts w:eastAsia="Arial Unicode MS"/>
                <w:kern w:val="3"/>
                <w:sz w:val="22"/>
                <w:szCs w:val="22"/>
                <w:lang w:val="ru-RU" w:eastAsia="ja-JP" w:bidi="ru-RU"/>
              </w:rPr>
              <w:t>по изготовлению изделий народного промысла народов ханты и манси (</w:t>
            </w:r>
            <w:r w:rsidRPr="00CB6C48">
              <w:rPr>
                <w:sz w:val="22"/>
                <w:szCs w:val="22"/>
                <w:shd w:val="clear" w:color="auto" w:fill="FFFFFF"/>
                <w:lang w:val="ru-RU"/>
              </w:rPr>
              <w:t>амулеты и обереги) и</w:t>
            </w:r>
            <w:r w:rsidRPr="00CB6C48">
              <w:rPr>
                <w:sz w:val="22"/>
                <w:szCs w:val="22"/>
                <w:lang w:val="ru-RU"/>
              </w:rPr>
              <w:t xml:space="preserve"> Библиоквест «Легенды Югорского края». На мероприятии присутствовали представители коренных народов севера - поэтесса-сказительница Нина Рукова</w:t>
            </w:r>
            <w:r w:rsidRPr="00CB6C48">
              <w:rPr>
                <w:sz w:val="22"/>
                <w:szCs w:val="22"/>
              </w:rPr>
              <w:t> </w:t>
            </w:r>
            <w:r w:rsidRPr="00CB6C48">
              <w:rPr>
                <w:sz w:val="22"/>
                <w:szCs w:val="22"/>
                <w:lang w:val="ru-RU"/>
              </w:rPr>
              <w:t xml:space="preserve">и мастерица Дарья Белова. </w:t>
            </w:r>
          </w:p>
          <w:p w:rsidR="001E7E81" w:rsidRPr="00CB6C48" w:rsidRDefault="001E7E81" w:rsidP="001E7E81">
            <w:pPr>
              <w:ind w:firstLine="567"/>
              <w:jc w:val="both"/>
              <w:rPr>
                <w:rFonts w:eastAsia="Calibri"/>
                <w:sz w:val="22"/>
                <w:szCs w:val="22"/>
                <w:lang w:val="ru-RU"/>
              </w:rPr>
            </w:pPr>
            <w:r w:rsidRPr="00CB6C48">
              <w:rPr>
                <w:sz w:val="22"/>
                <w:szCs w:val="22"/>
                <w:lang w:val="ru-RU"/>
              </w:rPr>
              <w:t xml:space="preserve">Делегация централизованной библиотечной системы г.Югорска приняла активное участие в межрегиональном литературном форуме «О роли современной литературы в гражданско-патриотическом воспитании молодежи», организованном ООО «Газпром трансгаз Югорск». В рамках форума сотрудники и пользователи муниципальных библиотек, представители творческих литературных объединений г. Югорска и Советского района приняли участие в мастер-классе по теме: «Образ человека труда и подвига в прозе, рассказах и стихах». В библиотечно-информационном центре для школьников и студентов г. Югорска и Советского района в рамках Форума прошел историко-патриотический </w:t>
            </w:r>
            <w:r w:rsidRPr="00CB6C48">
              <w:rPr>
                <w:sz w:val="22"/>
                <w:szCs w:val="22"/>
              </w:rPr>
              <w:t>QR</w:t>
            </w:r>
            <w:r w:rsidRPr="00CB6C48">
              <w:rPr>
                <w:sz w:val="22"/>
                <w:szCs w:val="22"/>
                <w:lang w:val="ru-RU"/>
              </w:rPr>
              <w:t xml:space="preserve">-квест, где ребята продемонстрировали знания истории России, исторических событий Великой Отечественной войны. </w:t>
            </w:r>
          </w:p>
          <w:p w:rsidR="008D5E48" w:rsidRPr="00B01295" w:rsidRDefault="001E7E81" w:rsidP="006665FC">
            <w:pPr>
              <w:ind w:firstLine="567"/>
              <w:jc w:val="both"/>
              <w:rPr>
                <w:rFonts w:eastAsia="Arial" w:cs="Times New Roman"/>
                <w:color w:val="auto"/>
                <w:lang w:val="ru-RU" w:eastAsia="ar-SA" w:bidi="ar-SA"/>
              </w:rPr>
            </w:pPr>
            <w:r w:rsidRPr="00CB6C48">
              <w:rPr>
                <w:sz w:val="22"/>
                <w:szCs w:val="22"/>
                <w:lang w:val="ru-RU"/>
              </w:rPr>
              <w:t>Специалисты централизованной библиотечной системы г.Югорска 20 сентября приняли участие в стратегической сессии, которая состоялась в библиотечно-информационном центре и была направлена на совместную разработку участниками тренинга стратегически-значимых решений национального проекта «Демография». Цель: поиск и проработка решения для выхода из трудной ситуации, обеспечение единого видения относительно ситуации, принимаемых решений, планов. Участники сессии - представители органов местного самоуправления, учреждений культуры, образования и спорта.</w:t>
            </w:r>
          </w:p>
        </w:tc>
      </w:tr>
      <w:tr w:rsidR="00657050" w:rsidRPr="00CB6C48" w:rsidTr="008D5E48">
        <w:tc>
          <w:tcPr>
            <w:tcW w:w="585" w:type="dxa"/>
          </w:tcPr>
          <w:p w:rsidR="00024B21" w:rsidRPr="004116AB" w:rsidRDefault="00024B21" w:rsidP="00657050">
            <w:pPr>
              <w:pStyle w:val="a5"/>
              <w:snapToGrid w:val="0"/>
              <w:jc w:val="center"/>
              <w:rPr>
                <w:rFonts w:eastAsia="Times New Roman"/>
                <w:b/>
                <w:lang w:val="ru-RU"/>
              </w:rPr>
            </w:pPr>
            <w:r w:rsidRPr="004116AB">
              <w:rPr>
                <w:rFonts w:eastAsia="Times New Roman"/>
                <w:b/>
                <w:lang w:val="ru-RU"/>
              </w:rPr>
              <w:lastRenderedPageBreak/>
              <w:t>2</w:t>
            </w:r>
          </w:p>
        </w:tc>
        <w:tc>
          <w:tcPr>
            <w:tcW w:w="2250" w:type="dxa"/>
          </w:tcPr>
          <w:p w:rsidR="00024B21" w:rsidRPr="004116AB" w:rsidRDefault="00024B21" w:rsidP="00657050">
            <w:pPr>
              <w:pStyle w:val="a5"/>
              <w:snapToGrid w:val="0"/>
              <w:jc w:val="both"/>
              <w:rPr>
                <w:rFonts w:eastAsia="Times New Roman"/>
                <w:b/>
                <w:lang w:val="ru-RU"/>
              </w:rPr>
            </w:pPr>
            <w:r w:rsidRPr="004116AB">
              <w:rPr>
                <w:rFonts w:eastAsia="Times New Roman"/>
                <w:b/>
                <w:lang w:val="ru-RU"/>
              </w:rPr>
              <w:t>Создание условий для организации досуга и обеспечение жителей услугами организаций культуры</w:t>
            </w: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p>
          <w:p w:rsidR="00024B21" w:rsidRPr="004116AB" w:rsidRDefault="00024B21" w:rsidP="00657050">
            <w:pPr>
              <w:pStyle w:val="a5"/>
              <w:snapToGrid w:val="0"/>
              <w:jc w:val="both"/>
              <w:rPr>
                <w:rFonts w:eastAsia="Times New Roman"/>
                <w:b/>
                <w:lang w:val="ru-RU"/>
              </w:rPr>
            </w:pPr>
            <w:r w:rsidRPr="004116AB">
              <w:rPr>
                <w:rFonts w:eastAsia="Times New Roman"/>
                <w:b/>
                <w:lang w:val="ru-RU"/>
              </w:rPr>
              <w:t xml:space="preserve"> </w:t>
            </w:r>
          </w:p>
        </w:tc>
        <w:tc>
          <w:tcPr>
            <w:tcW w:w="6520" w:type="dxa"/>
          </w:tcPr>
          <w:p w:rsidR="00024B21" w:rsidRPr="00CB6C48" w:rsidRDefault="00024B21" w:rsidP="00657050">
            <w:pPr>
              <w:snapToGrid w:val="0"/>
              <w:spacing w:line="0" w:lineRule="atLeast"/>
              <w:contextualSpacing/>
              <w:jc w:val="both"/>
              <w:rPr>
                <w:rFonts w:eastAsia="Arial Unicode MS"/>
                <w:color w:val="auto"/>
                <w:kern w:val="1"/>
                <w:sz w:val="22"/>
                <w:szCs w:val="22"/>
                <w:lang w:val="ru-RU"/>
              </w:rPr>
            </w:pPr>
            <w:r w:rsidRPr="00CB6C48">
              <w:rPr>
                <w:rFonts w:eastAsia="Arial Unicode MS"/>
                <w:color w:val="auto"/>
                <w:kern w:val="1"/>
                <w:sz w:val="22"/>
                <w:szCs w:val="22"/>
                <w:lang w:val="ru-RU"/>
              </w:rPr>
              <w:lastRenderedPageBreak/>
              <w:t xml:space="preserve">         Условия по организации досуга и обеспечению жителей услугами организаций культуры в городе Югорске  обеспечивает муниципальное автономное учреждение «Центр Культуры «Югра-презент», в состав которого с 01.01.2016 входит Дом культуры «МиГ».</w:t>
            </w:r>
          </w:p>
          <w:p w:rsidR="007F794B" w:rsidRPr="00CB6C48" w:rsidRDefault="007F794B" w:rsidP="007F794B">
            <w:pPr>
              <w:snapToGrid w:val="0"/>
              <w:spacing w:line="0" w:lineRule="atLeast"/>
              <w:ind w:firstLine="540"/>
              <w:contextualSpacing/>
              <w:jc w:val="both"/>
              <w:rPr>
                <w:rFonts w:eastAsia="Arial Unicode MS"/>
                <w:color w:val="auto"/>
                <w:kern w:val="1"/>
                <w:sz w:val="22"/>
                <w:szCs w:val="22"/>
                <w:lang w:val="ru-RU"/>
              </w:rPr>
            </w:pPr>
            <w:r w:rsidRPr="00CB6C48">
              <w:rPr>
                <w:rFonts w:eastAsia="Arial Unicode MS"/>
                <w:color w:val="auto"/>
                <w:kern w:val="1"/>
                <w:sz w:val="22"/>
                <w:szCs w:val="22"/>
                <w:lang w:val="ru-RU"/>
              </w:rPr>
              <w:t>Учреждением  культурно-досугового типа проведено</w:t>
            </w:r>
            <w:r w:rsidR="00F67585" w:rsidRPr="00CB6C48">
              <w:rPr>
                <w:rFonts w:eastAsia="Arial Unicode MS"/>
                <w:color w:val="auto"/>
                <w:kern w:val="1"/>
                <w:sz w:val="22"/>
                <w:szCs w:val="22"/>
                <w:lang w:val="ru-RU"/>
              </w:rPr>
              <w:t xml:space="preserve"> в 3 квартале</w:t>
            </w:r>
            <w:r w:rsidRPr="00CB6C48">
              <w:rPr>
                <w:rFonts w:eastAsia="Arial Unicode MS"/>
                <w:color w:val="auto"/>
                <w:kern w:val="1"/>
                <w:sz w:val="22"/>
                <w:szCs w:val="22"/>
                <w:lang w:val="ru-RU"/>
              </w:rPr>
              <w:t xml:space="preserve"> </w:t>
            </w:r>
            <w:r w:rsidR="00F67585" w:rsidRPr="00CB6C48">
              <w:rPr>
                <w:rFonts w:eastAsia="Arial Unicode MS"/>
                <w:color w:val="auto"/>
                <w:kern w:val="1"/>
                <w:sz w:val="22"/>
                <w:szCs w:val="22"/>
                <w:lang w:val="ru-RU"/>
              </w:rPr>
              <w:t>98</w:t>
            </w:r>
            <w:r w:rsidRPr="00CB6C48">
              <w:rPr>
                <w:rFonts w:eastAsia="Arial Unicode MS"/>
                <w:b/>
                <w:color w:val="auto"/>
                <w:kern w:val="1"/>
                <w:sz w:val="22"/>
                <w:szCs w:val="22"/>
                <w:lang w:val="ru-RU"/>
              </w:rPr>
              <w:t xml:space="preserve"> </w:t>
            </w:r>
            <w:r w:rsidRPr="00CB6C48">
              <w:rPr>
                <w:rFonts w:eastAsia="Arial Unicode MS"/>
                <w:color w:val="auto"/>
                <w:kern w:val="1"/>
                <w:sz w:val="22"/>
                <w:szCs w:val="22"/>
                <w:lang w:val="ru-RU"/>
              </w:rPr>
              <w:t xml:space="preserve">культурно </w:t>
            </w:r>
            <w:r w:rsidR="00F67585" w:rsidRPr="00CB6C48">
              <w:rPr>
                <w:rFonts w:eastAsia="Arial Unicode MS"/>
                <w:color w:val="auto"/>
                <w:kern w:val="1"/>
                <w:sz w:val="22"/>
                <w:szCs w:val="22"/>
                <w:lang w:val="ru-RU"/>
              </w:rPr>
              <w:t>-</w:t>
            </w:r>
            <w:r w:rsidRPr="00CB6C48">
              <w:rPr>
                <w:rFonts w:eastAsia="Arial Unicode MS"/>
                <w:color w:val="auto"/>
                <w:kern w:val="1"/>
                <w:sz w:val="22"/>
                <w:szCs w:val="22"/>
                <w:lang w:val="ru-RU"/>
              </w:rPr>
              <w:t xml:space="preserve"> массов</w:t>
            </w:r>
            <w:r w:rsidR="0044581C" w:rsidRPr="00CB6C48">
              <w:rPr>
                <w:rFonts w:eastAsia="Arial Unicode MS"/>
                <w:color w:val="auto"/>
                <w:kern w:val="1"/>
                <w:sz w:val="22"/>
                <w:szCs w:val="22"/>
                <w:lang w:val="ru-RU"/>
              </w:rPr>
              <w:t>ых</w:t>
            </w:r>
            <w:r w:rsidRPr="00CB6C48">
              <w:rPr>
                <w:rFonts w:eastAsia="Arial Unicode MS"/>
                <w:color w:val="auto"/>
                <w:kern w:val="1"/>
                <w:sz w:val="22"/>
                <w:szCs w:val="22"/>
                <w:lang w:val="ru-RU"/>
              </w:rPr>
              <w:t xml:space="preserve"> мероприяти</w:t>
            </w:r>
            <w:r w:rsidR="0044581C" w:rsidRPr="00CB6C48">
              <w:rPr>
                <w:rFonts w:eastAsia="Arial Unicode MS"/>
                <w:color w:val="auto"/>
                <w:kern w:val="1"/>
                <w:sz w:val="22"/>
                <w:szCs w:val="22"/>
                <w:lang w:val="ru-RU"/>
              </w:rPr>
              <w:t>й</w:t>
            </w:r>
            <w:r w:rsidRPr="00CB6C48">
              <w:rPr>
                <w:rFonts w:eastAsia="Arial Unicode MS"/>
                <w:color w:val="auto"/>
                <w:kern w:val="1"/>
                <w:sz w:val="22"/>
                <w:szCs w:val="22"/>
                <w:lang w:val="ru-RU"/>
              </w:rPr>
              <w:t xml:space="preserve"> (без учета  киносеансов) для разновозрастной аудитории (</w:t>
            </w:r>
            <w:r w:rsidR="00F67585" w:rsidRPr="00CB6C48">
              <w:rPr>
                <w:rFonts w:eastAsia="Arial Unicode MS"/>
                <w:b/>
                <w:color w:val="auto"/>
                <w:kern w:val="1"/>
                <w:sz w:val="22"/>
                <w:szCs w:val="22"/>
                <w:lang w:val="ru-RU"/>
              </w:rPr>
              <w:t>28320</w:t>
            </w:r>
            <w:r w:rsidRPr="00CB6C48">
              <w:rPr>
                <w:rFonts w:eastAsia="Arial Unicode MS"/>
                <w:b/>
                <w:color w:val="auto"/>
                <w:kern w:val="1"/>
                <w:sz w:val="22"/>
                <w:szCs w:val="22"/>
                <w:lang w:val="ru-RU"/>
              </w:rPr>
              <w:t xml:space="preserve"> </w:t>
            </w:r>
            <w:r w:rsidRPr="00CB6C48">
              <w:rPr>
                <w:rFonts w:eastAsia="Arial Unicode MS"/>
                <w:color w:val="auto"/>
                <w:kern w:val="1"/>
                <w:sz w:val="22"/>
                <w:szCs w:val="22"/>
                <w:lang w:val="ru-RU"/>
              </w:rPr>
              <w:t xml:space="preserve">человек), в </w:t>
            </w:r>
            <w:r w:rsidRPr="00CB6C48">
              <w:rPr>
                <w:rFonts w:eastAsia="Arial Unicode MS"/>
                <w:color w:val="auto"/>
                <w:kern w:val="1"/>
                <w:sz w:val="22"/>
                <w:szCs w:val="22"/>
                <w:lang w:val="ru-RU"/>
              </w:rPr>
              <w:lastRenderedPageBreak/>
              <w:t>том числе для детей проведено</w:t>
            </w:r>
            <w:r w:rsidR="000D029B" w:rsidRPr="00CB6C48">
              <w:rPr>
                <w:rFonts w:eastAsia="Arial Unicode MS"/>
                <w:color w:val="auto"/>
                <w:kern w:val="1"/>
                <w:sz w:val="22"/>
                <w:szCs w:val="22"/>
                <w:lang w:val="ru-RU"/>
              </w:rPr>
              <w:t xml:space="preserve"> </w:t>
            </w:r>
            <w:r w:rsidR="00F67585" w:rsidRPr="00CB6C48">
              <w:rPr>
                <w:rFonts w:eastAsia="Arial Unicode MS"/>
                <w:b/>
                <w:color w:val="auto"/>
                <w:kern w:val="1"/>
                <w:sz w:val="22"/>
                <w:szCs w:val="22"/>
                <w:lang w:val="ru-RU"/>
              </w:rPr>
              <w:t>27</w:t>
            </w:r>
            <w:r w:rsidRPr="00CB6C48">
              <w:rPr>
                <w:rFonts w:eastAsia="Arial Unicode MS"/>
                <w:b/>
                <w:color w:val="auto"/>
                <w:kern w:val="1"/>
                <w:sz w:val="22"/>
                <w:szCs w:val="22"/>
                <w:lang w:val="ru-RU"/>
              </w:rPr>
              <w:t xml:space="preserve"> </w:t>
            </w:r>
            <w:r w:rsidR="009515C4" w:rsidRPr="00CB6C48">
              <w:rPr>
                <w:rFonts w:eastAsia="Arial Unicode MS"/>
                <w:color w:val="auto"/>
                <w:kern w:val="1"/>
                <w:sz w:val="22"/>
                <w:szCs w:val="22"/>
                <w:lang w:val="ru-RU"/>
              </w:rPr>
              <w:t>мероприяти</w:t>
            </w:r>
            <w:r w:rsidR="00606F01" w:rsidRPr="00CB6C48">
              <w:rPr>
                <w:rFonts w:eastAsia="Arial Unicode MS"/>
                <w:color w:val="auto"/>
                <w:kern w:val="1"/>
                <w:sz w:val="22"/>
                <w:szCs w:val="22"/>
                <w:lang w:val="ru-RU"/>
              </w:rPr>
              <w:t>й</w:t>
            </w:r>
            <w:r w:rsidRPr="00CB6C48">
              <w:rPr>
                <w:rFonts w:eastAsia="Arial Unicode MS"/>
                <w:color w:val="auto"/>
                <w:kern w:val="1"/>
                <w:sz w:val="22"/>
                <w:szCs w:val="22"/>
                <w:lang w:val="ru-RU"/>
              </w:rPr>
              <w:t>.</w:t>
            </w:r>
          </w:p>
          <w:p w:rsidR="00582D8E" w:rsidRPr="00CB6C48" w:rsidRDefault="007F794B" w:rsidP="00582D8E">
            <w:pPr>
              <w:pStyle w:val="a3"/>
              <w:snapToGrid w:val="0"/>
              <w:spacing w:after="0" w:line="0" w:lineRule="atLeast"/>
              <w:contextualSpacing/>
              <w:jc w:val="both"/>
              <w:rPr>
                <w:rFonts w:eastAsia="Arial Unicode MS" w:cs="Times New Roman"/>
                <w:color w:val="auto"/>
                <w:kern w:val="1"/>
                <w:sz w:val="22"/>
                <w:szCs w:val="22"/>
                <w:lang w:val="ru-RU"/>
              </w:rPr>
            </w:pPr>
            <w:r w:rsidRPr="00CB6C48">
              <w:rPr>
                <w:rFonts w:eastAsia="Arial Unicode MS" w:cs="Times New Roman"/>
                <w:color w:val="auto"/>
                <w:kern w:val="1"/>
                <w:sz w:val="22"/>
                <w:szCs w:val="22"/>
                <w:lang w:val="ru-RU"/>
              </w:rPr>
              <w:t xml:space="preserve">       За отчетный период 201</w:t>
            </w:r>
            <w:r w:rsidR="00606F01" w:rsidRPr="00CB6C48">
              <w:rPr>
                <w:rFonts w:eastAsia="Arial Unicode MS" w:cs="Times New Roman"/>
                <w:color w:val="auto"/>
                <w:kern w:val="1"/>
                <w:sz w:val="22"/>
                <w:szCs w:val="22"/>
                <w:lang w:val="ru-RU"/>
              </w:rPr>
              <w:t>9</w:t>
            </w:r>
            <w:r w:rsidRPr="00CB6C48">
              <w:rPr>
                <w:rFonts w:eastAsia="Arial Unicode MS" w:cs="Times New Roman"/>
                <w:color w:val="auto"/>
                <w:kern w:val="1"/>
                <w:sz w:val="22"/>
                <w:szCs w:val="22"/>
                <w:lang w:val="ru-RU"/>
              </w:rPr>
              <w:t xml:space="preserve"> года проведены следующие общегородские мероприятия:</w:t>
            </w:r>
            <w:r w:rsidR="00582D8E" w:rsidRPr="00CB6C48">
              <w:rPr>
                <w:rFonts w:eastAsia="Arial Unicode MS" w:cs="Times New Roman"/>
                <w:color w:val="auto"/>
                <w:kern w:val="1"/>
                <w:sz w:val="22"/>
                <w:szCs w:val="22"/>
                <w:lang w:val="ru-RU"/>
              </w:rPr>
              <w:t xml:space="preserve"> Церемония поднятия Государственного флага Российской Федерации, Праздничное мероприятие, посвященной Дню авиации, Торжественное собрание, посвященное Дню муниципального служащего, Детская игровая программа «Мы родом из детства», </w:t>
            </w:r>
            <w:r w:rsidR="005B0C94" w:rsidRPr="00CB6C48">
              <w:rPr>
                <w:rFonts w:eastAsia="Arial Unicode MS" w:cs="Times New Roman"/>
                <w:color w:val="auto"/>
                <w:kern w:val="1"/>
                <w:sz w:val="22"/>
                <w:szCs w:val="22"/>
                <w:lang w:val="ru-RU"/>
              </w:rPr>
              <w:t xml:space="preserve">Югорский карнавал, конкурсная программа «Карнавальный портал», </w:t>
            </w:r>
            <w:r w:rsidR="00582D8E" w:rsidRPr="00CB6C48">
              <w:rPr>
                <w:rFonts w:eastAsia="Arial Unicode MS" w:cs="Times New Roman"/>
                <w:color w:val="auto"/>
                <w:kern w:val="1"/>
                <w:sz w:val="22"/>
                <w:szCs w:val="22"/>
                <w:lang w:val="ru-RU"/>
              </w:rPr>
              <w:t>Торжественное собрание, посвященное Дню города Югорска</w:t>
            </w:r>
            <w:r w:rsidR="005B0C94" w:rsidRPr="00CB6C48">
              <w:rPr>
                <w:rFonts w:eastAsia="Arial Unicode MS" w:cs="Times New Roman"/>
                <w:color w:val="auto"/>
                <w:kern w:val="1"/>
                <w:sz w:val="22"/>
                <w:szCs w:val="22"/>
                <w:lang w:val="ru-RU"/>
              </w:rPr>
              <w:t>, открытие мемориальной доски на здании администрации города в честь</w:t>
            </w:r>
            <w:r w:rsidR="00582D8E" w:rsidRPr="00CB6C48">
              <w:rPr>
                <w:rFonts w:eastAsia="Arial Unicode MS" w:cs="Times New Roman"/>
                <w:color w:val="auto"/>
                <w:kern w:val="1"/>
                <w:sz w:val="22"/>
                <w:szCs w:val="22"/>
                <w:lang w:val="ru-RU"/>
              </w:rPr>
              <w:t xml:space="preserve"> памяти Р.З. Салахова, фестиваль колокол</w:t>
            </w:r>
            <w:r w:rsidR="005B0C94" w:rsidRPr="00CB6C48">
              <w:rPr>
                <w:rFonts w:eastAsia="Arial Unicode MS" w:cs="Times New Roman"/>
                <w:color w:val="auto"/>
                <w:kern w:val="1"/>
                <w:sz w:val="22"/>
                <w:szCs w:val="22"/>
                <w:lang w:val="ru-RU"/>
              </w:rPr>
              <w:t>ьного звона «Югорская звонница», мероприятие, посвященное Дню работников лесной и деревообрабатывающей промышленности, праздник микрорайона Югорск – 2 и другие.</w:t>
            </w:r>
            <w:r w:rsidR="00582D8E" w:rsidRPr="00CB6C48">
              <w:rPr>
                <w:rFonts w:eastAsia="Arial Unicode MS" w:cs="Times New Roman"/>
                <w:color w:val="auto"/>
                <w:kern w:val="1"/>
                <w:sz w:val="22"/>
                <w:szCs w:val="22"/>
                <w:lang w:val="ru-RU"/>
              </w:rPr>
              <w:t xml:space="preserve"> </w:t>
            </w:r>
          </w:p>
          <w:p w:rsidR="0001457A" w:rsidRPr="00CB6C48" w:rsidRDefault="007F794B" w:rsidP="004C174F">
            <w:pPr>
              <w:tabs>
                <w:tab w:val="left" w:pos="426"/>
              </w:tabs>
              <w:jc w:val="both"/>
              <w:rPr>
                <w:sz w:val="22"/>
                <w:szCs w:val="22"/>
                <w:lang w:val="ru-RU"/>
              </w:rPr>
            </w:pPr>
            <w:r w:rsidRPr="00CB6C48">
              <w:rPr>
                <w:rFonts w:eastAsia="Arial Unicode MS"/>
                <w:color w:val="auto"/>
                <w:kern w:val="2"/>
                <w:sz w:val="22"/>
                <w:szCs w:val="22"/>
                <w:lang w:val="ru-RU"/>
              </w:rPr>
              <w:t xml:space="preserve">      В </w:t>
            </w:r>
            <w:r w:rsidR="005B0C94" w:rsidRPr="00CB6C48">
              <w:rPr>
                <w:rFonts w:eastAsia="Arial Unicode MS"/>
                <w:color w:val="auto"/>
                <w:kern w:val="2"/>
                <w:sz w:val="22"/>
                <w:szCs w:val="22"/>
                <w:lang w:val="ru-RU"/>
              </w:rPr>
              <w:t>3</w:t>
            </w:r>
            <w:r w:rsidRPr="00CB6C48">
              <w:rPr>
                <w:rFonts w:eastAsia="Arial Unicode MS"/>
                <w:color w:val="auto"/>
                <w:kern w:val="2"/>
                <w:sz w:val="22"/>
                <w:szCs w:val="22"/>
                <w:lang w:val="ru-RU"/>
              </w:rPr>
              <w:t xml:space="preserve"> квартале </w:t>
            </w:r>
            <w:r w:rsidRPr="00CB6C48">
              <w:rPr>
                <w:bCs/>
                <w:sz w:val="22"/>
                <w:szCs w:val="22"/>
                <w:lang w:val="ru-RU"/>
              </w:rPr>
              <w:t>201</w:t>
            </w:r>
            <w:r w:rsidR="00715176" w:rsidRPr="00CB6C48">
              <w:rPr>
                <w:bCs/>
                <w:sz w:val="22"/>
                <w:szCs w:val="22"/>
                <w:lang w:val="ru-RU"/>
              </w:rPr>
              <w:t>9</w:t>
            </w:r>
            <w:r w:rsidRPr="00CB6C48">
              <w:rPr>
                <w:bCs/>
                <w:sz w:val="22"/>
                <w:szCs w:val="22"/>
                <w:lang w:val="ru-RU"/>
              </w:rPr>
              <w:t xml:space="preserve"> года в учреждени</w:t>
            </w:r>
            <w:r w:rsidR="005B0C94" w:rsidRPr="00CB6C48">
              <w:rPr>
                <w:bCs/>
                <w:sz w:val="22"/>
                <w:szCs w:val="22"/>
                <w:lang w:val="ru-RU"/>
              </w:rPr>
              <w:t>и</w:t>
            </w:r>
            <w:r w:rsidRPr="00CB6C48">
              <w:rPr>
                <w:bCs/>
                <w:sz w:val="22"/>
                <w:szCs w:val="22"/>
                <w:lang w:val="ru-RU"/>
              </w:rPr>
              <w:t xml:space="preserve"> культурно-досугового типа функционирует </w:t>
            </w:r>
            <w:r w:rsidR="000D029B" w:rsidRPr="00CB6C48">
              <w:rPr>
                <w:b/>
                <w:bCs/>
                <w:sz w:val="22"/>
                <w:szCs w:val="22"/>
                <w:lang w:val="ru-RU"/>
              </w:rPr>
              <w:t>56</w:t>
            </w:r>
            <w:r w:rsidRPr="00CB6C48">
              <w:rPr>
                <w:b/>
                <w:bCs/>
                <w:sz w:val="22"/>
                <w:szCs w:val="22"/>
                <w:lang w:val="ru-RU"/>
              </w:rPr>
              <w:t xml:space="preserve"> </w:t>
            </w:r>
            <w:r w:rsidRPr="00CB6C48">
              <w:rPr>
                <w:bCs/>
                <w:sz w:val="22"/>
                <w:szCs w:val="22"/>
                <w:lang w:val="ru-RU"/>
              </w:rPr>
              <w:t xml:space="preserve">клубных формирований (из них для детей - </w:t>
            </w:r>
            <w:r w:rsidR="00715176" w:rsidRPr="00CB6C48">
              <w:rPr>
                <w:b/>
                <w:bCs/>
                <w:sz w:val="22"/>
                <w:szCs w:val="22"/>
                <w:lang w:val="ru-RU"/>
              </w:rPr>
              <w:t>2</w:t>
            </w:r>
            <w:r w:rsidR="005B0C94" w:rsidRPr="00CB6C48">
              <w:rPr>
                <w:b/>
                <w:bCs/>
                <w:sz w:val="22"/>
                <w:szCs w:val="22"/>
                <w:lang w:val="ru-RU"/>
              </w:rPr>
              <w:t>8</w:t>
            </w:r>
            <w:r w:rsidRPr="00CB6C48">
              <w:rPr>
                <w:b/>
                <w:bCs/>
                <w:sz w:val="22"/>
                <w:szCs w:val="22"/>
                <w:lang w:val="ru-RU"/>
              </w:rPr>
              <w:t xml:space="preserve"> </w:t>
            </w:r>
            <w:r w:rsidRPr="00CB6C48">
              <w:rPr>
                <w:bCs/>
                <w:sz w:val="22"/>
                <w:szCs w:val="22"/>
                <w:lang w:val="ru-RU"/>
              </w:rPr>
              <w:t>формировани</w:t>
            </w:r>
            <w:r w:rsidR="00715176" w:rsidRPr="00CB6C48">
              <w:rPr>
                <w:bCs/>
                <w:sz w:val="22"/>
                <w:szCs w:val="22"/>
                <w:lang w:val="ru-RU"/>
              </w:rPr>
              <w:t>й</w:t>
            </w:r>
            <w:r w:rsidRPr="00CB6C48">
              <w:rPr>
                <w:bCs/>
                <w:sz w:val="22"/>
                <w:szCs w:val="22"/>
                <w:lang w:val="ru-RU"/>
              </w:rPr>
              <w:t>), в которых занимается</w:t>
            </w:r>
            <w:r w:rsidRPr="00CB6C48">
              <w:rPr>
                <w:rFonts w:cs="Times New Roman"/>
                <w:bCs/>
                <w:sz w:val="22"/>
                <w:szCs w:val="22"/>
                <w:lang w:val="ru-RU"/>
              </w:rPr>
              <w:t xml:space="preserve"> </w:t>
            </w:r>
            <w:r w:rsidRPr="00CB6C48">
              <w:rPr>
                <w:rFonts w:cs="Times New Roman"/>
                <w:b/>
                <w:bCs/>
                <w:sz w:val="22"/>
                <w:szCs w:val="22"/>
                <w:lang w:val="ru-RU"/>
              </w:rPr>
              <w:t>1</w:t>
            </w:r>
            <w:r w:rsidR="00715176" w:rsidRPr="00CB6C48">
              <w:rPr>
                <w:rFonts w:cs="Times New Roman"/>
                <w:b/>
                <w:bCs/>
                <w:sz w:val="22"/>
                <w:szCs w:val="22"/>
                <w:lang w:val="ru-RU"/>
              </w:rPr>
              <w:t>284</w:t>
            </w:r>
            <w:r w:rsidRPr="00CB6C48">
              <w:rPr>
                <w:rFonts w:cs="Times New Roman"/>
                <w:bCs/>
                <w:sz w:val="22"/>
                <w:szCs w:val="22"/>
                <w:lang w:val="ru-RU"/>
              </w:rPr>
              <w:t xml:space="preserve"> участник</w:t>
            </w:r>
            <w:r w:rsidR="00715176" w:rsidRPr="00CB6C48">
              <w:rPr>
                <w:rFonts w:cs="Times New Roman"/>
                <w:bCs/>
                <w:sz w:val="22"/>
                <w:szCs w:val="22"/>
                <w:lang w:val="ru-RU"/>
              </w:rPr>
              <w:t>а</w:t>
            </w:r>
            <w:r w:rsidRPr="00CB6C48">
              <w:rPr>
                <w:rFonts w:eastAsia="Arial Unicode MS" w:cs="Times New Roman"/>
                <w:b/>
                <w:bCs/>
                <w:kern w:val="1"/>
                <w:sz w:val="22"/>
                <w:szCs w:val="22"/>
                <w:lang w:val="ru-RU"/>
              </w:rPr>
              <w:t xml:space="preserve"> </w:t>
            </w:r>
            <w:r w:rsidRPr="00CB6C48">
              <w:rPr>
                <w:rFonts w:eastAsia="Arial Unicode MS" w:cs="Times New Roman"/>
                <w:bCs/>
                <w:kern w:val="1"/>
                <w:sz w:val="22"/>
                <w:szCs w:val="22"/>
                <w:lang w:val="ru-RU"/>
              </w:rPr>
              <w:t>(детей</w:t>
            </w:r>
            <w:r w:rsidRPr="00CB6C48">
              <w:rPr>
                <w:rFonts w:eastAsia="Arial Unicode MS" w:cs="Times New Roman"/>
                <w:b/>
                <w:bCs/>
                <w:kern w:val="1"/>
                <w:sz w:val="22"/>
                <w:szCs w:val="22"/>
                <w:lang w:val="ru-RU"/>
              </w:rPr>
              <w:t xml:space="preserve"> </w:t>
            </w:r>
            <w:r w:rsidR="00715176" w:rsidRPr="00CB6C48">
              <w:rPr>
                <w:rFonts w:eastAsia="Arial Unicode MS" w:cs="Times New Roman"/>
                <w:b/>
                <w:bCs/>
                <w:kern w:val="1"/>
                <w:sz w:val="22"/>
                <w:szCs w:val="22"/>
                <w:lang w:val="ru-RU"/>
              </w:rPr>
              <w:t>6</w:t>
            </w:r>
            <w:r w:rsidR="005B0C94" w:rsidRPr="00CB6C48">
              <w:rPr>
                <w:rFonts w:eastAsia="Arial Unicode MS" w:cs="Times New Roman"/>
                <w:b/>
                <w:bCs/>
                <w:kern w:val="1"/>
                <w:sz w:val="22"/>
                <w:szCs w:val="22"/>
                <w:lang w:val="ru-RU"/>
              </w:rPr>
              <w:t>54</w:t>
            </w:r>
            <w:r w:rsidRPr="00CB6C48">
              <w:rPr>
                <w:rFonts w:eastAsia="Arial Unicode MS" w:cs="Times New Roman"/>
                <w:b/>
                <w:bCs/>
                <w:kern w:val="1"/>
                <w:sz w:val="22"/>
                <w:szCs w:val="22"/>
                <w:lang w:val="ru-RU"/>
              </w:rPr>
              <w:t xml:space="preserve">). </w:t>
            </w:r>
            <w:r w:rsidR="000D029B" w:rsidRPr="00CB6C48">
              <w:rPr>
                <w:rFonts w:eastAsia="Arial Unicode MS" w:cs="Times New Roman"/>
                <w:bCs/>
                <w:kern w:val="1"/>
                <w:sz w:val="22"/>
                <w:szCs w:val="22"/>
                <w:lang w:val="ru-RU"/>
              </w:rPr>
              <w:t>Двенадцать</w:t>
            </w:r>
            <w:r w:rsidRPr="00CB6C48">
              <w:rPr>
                <w:rFonts w:cs="Times New Roman"/>
                <w:bCs/>
                <w:sz w:val="22"/>
                <w:szCs w:val="22"/>
                <w:lang w:val="ru-RU"/>
              </w:rPr>
              <w:t xml:space="preserve"> коллективов имеют звание «народный самодеятельный коллектив» и «образцовый художественный коллектив». </w:t>
            </w:r>
            <w:r w:rsidR="0028378B" w:rsidRPr="00CB6C48">
              <w:rPr>
                <w:rFonts w:cs="Times New Roman"/>
                <w:bCs/>
                <w:sz w:val="22"/>
                <w:szCs w:val="22"/>
                <w:lang w:val="ru-RU"/>
              </w:rPr>
              <w:t xml:space="preserve">В </w:t>
            </w:r>
            <w:r w:rsidR="0028378B" w:rsidRPr="00CB6C48">
              <w:rPr>
                <w:rFonts w:cs="Times New Roman"/>
                <w:bCs/>
                <w:sz w:val="22"/>
                <w:szCs w:val="22"/>
              </w:rPr>
              <w:t>III</w:t>
            </w:r>
            <w:r w:rsidR="0028378B" w:rsidRPr="00CB6C48">
              <w:rPr>
                <w:rFonts w:cs="Times New Roman"/>
                <w:bCs/>
                <w:sz w:val="22"/>
                <w:szCs w:val="22"/>
                <w:lang w:val="ru-RU"/>
              </w:rPr>
              <w:t xml:space="preserve"> квартале</w:t>
            </w:r>
            <w:r w:rsidRPr="00CB6C48">
              <w:rPr>
                <w:rFonts w:cs="Times New Roman"/>
                <w:bCs/>
                <w:sz w:val="22"/>
                <w:szCs w:val="22"/>
                <w:lang w:val="ru-RU"/>
              </w:rPr>
              <w:t xml:space="preserve"> клубные формирования приняли участие в </w:t>
            </w:r>
            <w:r w:rsidR="0028378B" w:rsidRPr="00CB6C48">
              <w:rPr>
                <w:rFonts w:cs="Times New Roman"/>
                <w:b/>
                <w:bCs/>
                <w:sz w:val="22"/>
                <w:szCs w:val="22"/>
                <w:lang w:val="ru-RU"/>
              </w:rPr>
              <w:t>6</w:t>
            </w:r>
            <w:r w:rsidR="004C174F" w:rsidRPr="00CB6C48">
              <w:rPr>
                <w:rFonts w:cs="Times New Roman"/>
                <w:bCs/>
                <w:sz w:val="22"/>
                <w:szCs w:val="22"/>
                <w:lang w:val="ru-RU"/>
              </w:rPr>
              <w:t xml:space="preserve"> фестивалях и конкурсах различного уровня</w:t>
            </w:r>
            <w:r w:rsidR="004C174F" w:rsidRPr="00CB6C48">
              <w:rPr>
                <w:b/>
                <w:sz w:val="22"/>
                <w:szCs w:val="22"/>
                <w:lang w:val="ru-RU"/>
              </w:rPr>
              <w:t xml:space="preserve">, </w:t>
            </w:r>
            <w:r w:rsidR="004C174F" w:rsidRPr="00CB6C48">
              <w:rPr>
                <w:sz w:val="22"/>
                <w:szCs w:val="22"/>
                <w:lang w:val="ru-RU"/>
              </w:rPr>
              <w:t xml:space="preserve">в том числе: международный уровень – </w:t>
            </w:r>
            <w:r w:rsidR="0028378B" w:rsidRPr="00CB6C48">
              <w:rPr>
                <w:sz w:val="22"/>
                <w:szCs w:val="22"/>
                <w:lang w:val="ru-RU"/>
              </w:rPr>
              <w:t>1</w:t>
            </w:r>
            <w:r w:rsidR="004C174F" w:rsidRPr="00CB6C48">
              <w:rPr>
                <w:sz w:val="22"/>
                <w:szCs w:val="22"/>
                <w:lang w:val="ru-RU"/>
              </w:rPr>
              <w:t xml:space="preserve">; всероссийский уровень – </w:t>
            </w:r>
            <w:r w:rsidR="0028378B" w:rsidRPr="00CB6C48">
              <w:rPr>
                <w:sz w:val="22"/>
                <w:szCs w:val="22"/>
                <w:lang w:val="ru-RU"/>
              </w:rPr>
              <w:t>2</w:t>
            </w:r>
            <w:r w:rsidR="004C174F" w:rsidRPr="00CB6C48">
              <w:rPr>
                <w:sz w:val="22"/>
                <w:szCs w:val="22"/>
                <w:lang w:val="ru-RU"/>
              </w:rPr>
              <w:t xml:space="preserve">, окружной уровень – </w:t>
            </w:r>
            <w:r w:rsidR="0028378B" w:rsidRPr="00CB6C48">
              <w:rPr>
                <w:sz w:val="22"/>
                <w:szCs w:val="22"/>
                <w:lang w:val="ru-RU"/>
              </w:rPr>
              <w:t>2</w:t>
            </w:r>
            <w:r w:rsidR="004C174F" w:rsidRPr="00CB6C48">
              <w:rPr>
                <w:sz w:val="22"/>
                <w:szCs w:val="22"/>
                <w:lang w:val="ru-RU"/>
              </w:rPr>
              <w:t xml:space="preserve">, муниципальный, межмуниципальный   уровень – </w:t>
            </w:r>
            <w:r w:rsidR="0028378B" w:rsidRPr="00CB6C48">
              <w:rPr>
                <w:sz w:val="22"/>
                <w:szCs w:val="22"/>
                <w:lang w:val="ru-RU"/>
              </w:rPr>
              <w:t>0</w:t>
            </w:r>
            <w:r w:rsidR="004C174F" w:rsidRPr="00CB6C48">
              <w:rPr>
                <w:sz w:val="22"/>
                <w:szCs w:val="22"/>
                <w:lang w:val="ru-RU"/>
              </w:rPr>
              <w:t xml:space="preserve">,  региональный (областной, районный) – </w:t>
            </w:r>
            <w:r w:rsidR="0028378B" w:rsidRPr="00CB6C48">
              <w:rPr>
                <w:sz w:val="22"/>
                <w:szCs w:val="22"/>
                <w:lang w:val="ru-RU"/>
              </w:rPr>
              <w:t>1</w:t>
            </w:r>
            <w:r w:rsidR="004C174F" w:rsidRPr="00CB6C48">
              <w:rPr>
                <w:sz w:val="22"/>
                <w:szCs w:val="22"/>
                <w:lang w:val="ru-RU"/>
              </w:rPr>
              <w:t>. Всего</w:t>
            </w:r>
            <w:r w:rsidR="003C1D4C" w:rsidRPr="00CB6C48">
              <w:rPr>
                <w:sz w:val="22"/>
                <w:szCs w:val="22"/>
                <w:lang w:val="ru-RU"/>
              </w:rPr>
              <w:t xml:space="preserve"> в конкурсах и фестивалях приняли участие</w:t>
            </w:r>
            <w:r w:rsidR="004C174F" w:rsidRPr="00CB6C48">
              <w:rPr>
                <w:sz w:val="22"/>
                <w:szCs w:val="22"/>
                <w:lang w:val="ru-RU"/>
              </w:rPr>
              <w:t xml:space="preserve"> </w:t>
            </w:r>
            <w:r w:rsidR="0028378B" w:rsidRPr="00CB6C48">
              <w:rPr>
                <w:b/>
                <w:sz w:val="22"/>
                <w:szCs w:val="22"/>
                <w:lang w:val="ru-RU"/>
              </w:rPr>
              <w:t>95</w:t>
            </w:r>
            <w:r w:rsidR="004C174F" w:rsidRPr="00CB6C48">
              <w:rPr>
                <w:b/>
                <w:sz w:val="22"/>
                <w:szCs w:val="22"/>
                <w:lang w:val="ru-RU"/>
              </w:rPr>
              <w:t xml:space="preserve"> </w:t>
            </w:r>
            <w:r w:rsidR="004C174F" w:rsidRPr="00CB6C48">
              <w:rPr>
                <w:sz w:val="22"/>
                <w:szCs w:val="22"/>
                <w:lang w:val="ru-RU"/>
              </w:rPr>
              <w:t>человек</w:t>
            </w:r>
            <w:r w:rsidR="003C1D4C" w:rsidRPr="00CB6C48">
              <w:rPr>
                <w:sz w:val="22"/>
                <w:szCs w:val="22"/>
                <w:lang w:val="ru-RU"/>
              </w:rPr>
              <w:t>. К</w:t>
            </w:r>
            <w:r w:rsidR="004C174F" w:rsidRPr="00CB6C48">
              <w:rPr>
                <w:sz w:val="22"/>
                <w:szCs w:val="22"/>
                <w:lang w:val="ru-RU"/>
              </w:rPr>
              <w:t>оличество лауреатов, дипломантов и</w:t>
            </w:r>
            <w:r w:rsidR="003C1D4C" w:rsidRPr="00CB6C48">
              <w:rPr>
                <w:sz w:val="22"/>
                <w:szCs w:val="22"/>
                <w:lang w:val="ru-RU"/>
              </w:rPr>
              <w:t xml:space="preserve"> </w:t>
            </w:r>
            <w:r w:rsidR="004C174F" w:rsidRPr="00CB6C48">
              <w:rPr>
                <w:sz w:val="22"/>
                <w:szCs w:val="22"/>
                <w:lang w:val="ru-RU"/>
              </w:rPr>
              <w:t xml:space="preserve">обладателей специальных номинаций </w:t>
            </w:r>
            <w:r w:rsidR="003C1D4C" w:rsidRPr="00CB6C48">
              <w:rPr>
                <w:sz w:val="22"/>
                <w:szCs w:val="22"/>
                <w:lang w:val="ru-RU"/>
              </w:rPr>
              <w:t xml:space="preserve"> составило </w:t>
            </w:r>
            <w:r w:rsidR="0028378B" w:rsidRPr="00CB6C48">
              <w:rPr>
                <w:b/>
                <w:sz w:val="22"/>
                <w:szCs w:val="22"/>
                <w:lang w:val="ru-RU"/>
              </w:rPr>
              <w:t>6</w:t>
            </w:r>
            <w:r w:rsidR="004C174F" w:rsidRPr="00CB6C48">
              <w:rPr>
                <w:b/>
                <w:sz w:val="22"/>
                <w:szCs w:val="22"/>
                <w:lang w:val="ru-RU"/>
              </w:rPr>
              <w:t xml:space="preserve"> </w:t>
            </w:r>
            <w:r w:rsidR="004C174F" w:rsidRPr="00CB6C48">
              <w:rPr>
                <w:sz w:val="22"/>
                <w:szCs w:val="22"/>
                <w:lang w:val="ru-RU"/>
              </w:rPr>
              <w:t>диплом</w:t>
            </w:r>
            <w:r w:rsidR="0028378B" w:rsidRPr="00CB6C48">
              <w:rPr>
                <w:sz w:val="22"/>
                <w:szCs w:val="22"/>
                <w:lang w:val="ru-RU"/>
              </w:rPr>
              <w:t>ов</w:t>
            </w:r>
            <w:r w:rsidR="004C174F" w:rsidRPr="00CB6C48">
              <w:rPr>
                <w:sz w:val="22"/>
                <w:szCs w:val="22"/>
                <w:lang w:val="ru-RU"/>
              </w:rPr>
              <w:t xml:space="preserve"> / </w:t>
            </w:r>
            <w:r w:rsidR="0028378B" w:rsidRPr="00CB6C48">
              <w:rPr>
                <w:b/>
                <w:sz w:val="22"/>
                <w:szCs w:val="22"/>
                <w:lang w:val="ru-RU"/>
              </w:rPr>
              <w:t>60</w:t>
            </w:r>
            <w:r w:rsidR="004C174F" w:rsidRPr="00CB6C48">
              <w:rPr>
                <w:sz w:val="22"/>
                <w:szCs w:val="22"/>
                <w:lang w:val="ru-RU"/>
              </w:rPr>
              <w:t xml:space="preserve"> человек</w:t>
            </w:r>
            <w:r w:rsidR="0028378B" w:rsidRPr="00CB6C48">
              <w:rPr>
                <w:sz w:val="22"/>
                <w:szCs w:val="22"/>
                <w:lang w:val="ru-RU"/>
              </w:rPr>
              <w:t>.</w:t>
            </w:r>
          </w:p>
          <w:p w:rsidR="007F794B" w:rsidRPr="00CB6C48" w:rsidRDefault="007F794B" w:rsidP="007F794B">
            <w:pPr>
              <w:pStyle w:val="a5"/>
              <w:snapToGrid w:val="0"/>
              <w:spacing w:line="0" w:lineRule="atLeast"/>
              <w:contextualSpacing/>
              <w:jc w:val="both"/>
              <w:rPr>
                <w:rStyle w:val="aa"/>
                <w:rFonts w:eastAsia="Arial Unicode MS"/>
                <w:b w:val="0"/>
                <w:kern w:val="1"/>
                <w:sz w:val="22"/>
                <w:szCs w:val="22"/>
                <w:lang w:val="ru-RU"/>
              </w:rPr>
            </w:pPr>
            <w:r w:rsidRPr="00CB6C48">
              <w:rPr>
                <w:rFonts w:eastAsia="Arial Unicode MS"/>
                <w:color w:val="auto"/>
                <w:kern w:val="1"/>
                <w:sz w:val="22"/>
                <w:szCs w:val="22"/>
                <w:lang w:val="ru-RU"/>
              </w:rPr>
              <w:t xml:space="preserve">   </w:t>
            </w:r>
            <w:r w:rsidRPr="00CB6C48">
              <w:rPr>
                <w:rFonts w:eastAsia="Times New Roman" w:cs="Times New Roman"/>
                <w:kern w:val="1"/>
                <w:sz w:val="22"/>
                <w:szCs w:val="22"/>
                <w:lang w:val="ru-RU" w:eastAsia="ar-SA" w:bidi="ar-SA"/>
              </w:rPr>
              <w:t xml:space="preserve">   </w:t>
            </w:r>
            <w:r w:rsidRPr="00CB6C48">
              <w:rPr>
                <w:rStyle w:val="aa"/>
                <w:rFonts w:eastAsia="Arial Unicode MS"/>
                <w:b w:val="0"/>
                <w:kern w:val="1"/>
                <w:sz w:val="22"/>
                <w:szCs w:val="22"/>
                <w:lang w:val="ru-RU"/>
              </w:rPr>
              <w:t xml:space="preserve">В течение отчетного периода жителям города была предоставлена возможность посетить </w:t>
            </w:r>
            <w:r w:rsidR="005B0C94" w:rsidRPr="00CB6C48">
              <w:rPr>
                <w:rStyle w:val="aa"/>
                <w:rFonts w:eastAsia="Arial Unicode MS"/>
                <w:b w:val="0"/>
                <w:kern w:val="1"/>
                <w:sz w:val="22"/>
                <w:szCs w:val="22"/>
                <w:lang w:val="ru-RU"/>
              </w:rPr>
              <w:t>1</w:t>
            </w:r>
            <w:r w:rsidRPr="00CB6C48">
              <w:rPr>
                <w:rStyle w:val="aa"/>
                <w:rFonts w:eastAsia="Arial Unicode MS"/>
                <w:b w:val="0"/>
                <w:kern w:val="1"/>
                <w:sz w:val="22"/>
                <w:szCs w:val="22"/>
                <w:lang w:val="ru-RU"/>
              </w:rPr>
              <w:t xml:space="preserve"> гастрольн</w:t>
            </w:r>
            <w:r w:rsidR="005B0C94" w:rsidRPr="00CB6C48">
              <w:rPr>
                <w:rStyle w:val="aa"/>
                <w:rFonts w:eastAsia="Arial Unicode MS"/>
                <w:b w:val="0"/>
                <w:kern w:val="1"/>
                <w:sz w:val="22"/>
                <w:szCs w:val="22"/>
                <w:lang w:val="ru-RU"/>
              </w:rPr>
              <w:t>ую программу Духового оркестра Югры, (</w:t>
            </w:r>
            <w:r w:rsidR="005B0C94" w:rsidRPr="00CB6C48">
              <w:rPr>
                <w:rStyle w:val="aa"/>
                <w:rFonts w:eastAsia="Arial Unicode MS"/>
                <w:kern w:val="1"/>
                <w:sz w:val="22"/>
                <w:szCs w:val="22"/>
                <w:lang w:val="ru-RU"/>
              </w:rPr>
              <w:t>421</w:t>
            </w:r>
            <w:r w:rsidR="00715176" w:rsidRPr="00CB6C48">
              <w:rPr>
                <w:rStyle w:val="aa"/>
                <w:rFonts w:eastAsia="Arial Unicode MS"/>
                <w:b w:val="0"/>
                <w:kern w:val="1"/>
                <w:sz w:val="22"/>
                <w:szCs w:val="22"/>
                <w:lang w:val="ru-RU"/>
              </w:rPr>
              <w:t xml:space="preserve"> з</w:t>
            </w:r>
            <w:r w:rsidRPr="00CB6C48">
              <w:rPr>
                <w:rStyle w:val="aa"/>
                <w:rFonts w:eastAsia="Arial Unicode MS"/>
                <w:b w:val="0"/>
                <w:kern w:val="1"/>
                <w:sz w:val="22"/>
                <w:szCs w:val="22"/>
                <w:lang w:val="ru-RU"/>
              </w:rPr>
              <w:t>рител</w:t>
            </w:r>
            <w:r w:rsidR="005B0C94" w:rsidRPr="00CB6C48">
              <w:rPr>
                <w:rStyle w:val="aa"/>
                <w:rFonts w:eastAsia="Arial Unicode MS"/>
                <w:b w:val="0"/>
                <w:kern w:val="1"/>
                <w:sz w:val="22"/>
                <w:szCs w:val="22"/>
                <w:lang w:val="ru-RU"/>
              </w:rPr>
              <w:t>ь)</w:t>
            </w:r>
            <w:r w:rsidRPr="00CB6C48">
              <w:rPr>
                <w:rStyle w:val="aa"/>
                <w:rFonts w:eastAsia="Arial Unicode MS"/>
                <w:b w:val="0"/>
                <w:kern w:val="1"/>
                <w:sz w:val="22"/>
                <w:szCs w:val="22"/>
                <w:lang w:val="ru-RU"/>
              </w:rPr>
              <w:t xml:space="preserve">. </w:t>
            </w:r>
          </w:p>
          <w:p w:rsidR="007F794B" w:rsidRPr="00CB6C48" w:rsidRDefault="007F794B" w:rsidP="007F794B">
            <w:pPr>
              <w:pStyle w:val="a5"/>
              <w:snapToGrid w:val="0"/>
              <w:spacing w:line="0" w:lineRule="atLeast"/>
              <w:ind w:firstLine="540"/>
              <w:contextualSpacing/>
              <w:jc w:val="both"/>
              <w:rPr>
                <w:rFonts w:eastAsia="Times New Roman"/>
                <w:bCs/>
                <w:i/>
                <w:sz w:val="22"/>
                <w:szCs w:val="22"/>
                <w:lang w:val="ru-RU"/>
              </w:rPr>
            </w:pPr>
            <w:r w:rsidRPr="00CB6C48">
              <w:rPr>
                <w:rFonts w:eastAsia="Times New Roman"/>
                <w:bCs/>
                <w:i/>
                <w:sz w:val="22"/>
                <w:szCs w:val="22"/>
                <w:lang w:val="ru-RU"/>
              </w:rPr>
              <w:t>Кинопрокат</w:t>
            </w:r>
          </w:p>
          <w:p w:rsidR="00024B21" w:rsidRPr="00CB6C48" w:rsidRDefault="007F794B" w:rsidP="004A72DB">
            <w:pPr>
              <w:snapToGrid w:val="0"/>
              <w:ind w:firstLine="540"/>
              <w:contextualSpacing/>
              <w:jc w:val="both"/>
              <w:rPr>
                <w:sz w:val="22"/>
                <w:szCs w:val="22"/>
                <w:lang w:val="ru-RU"/>
              </w:rPr>
            </w:pPr>
            <w:r w:rsidRPr="00CB6C48">
              <w:rPr>
                <w:sz w:val="22"/>
                <w:szCs w:val="22"/>
                <w:lang w:val="ru-RU"/>
              </w:rPr>
              <w:t xml:space="preserve">В течение квартала </w:t>
            </w:r>
            <w:r w:rsidRPr="00CB6C48">
              <w:rPr>
                <w:rFonts w:eastAsia="Arial Unicode MS"/>
                <w:kern w:val="1"/>
                <w:sz w:val="22"/>
                <w:szCs w:val="22"/>
                <w:lang w:val="ru-RU"/>
              </w:rPr>
              <w:t xml:space="preserve">организовано </w:t>
            </w:r>
            <w:r w:rsidR="005B0C94" w:rsidRPr="00CB6C48">
              <w:rPr>
                <w:rFonts w:eastAsia="Arial Unicode MS"/>
                <w:b/>
                <w:kern w:val="1"/>
                <w:sz w:val="22"/>
                <w:szCs w:val="22"/>
                <w:lang w:val="ru-RU"/>
              </w:rPr>
              <w:t>6</w:t>
            </w:r>
            <w:r w:rsidR="00FE64F7" w:rsidRPr="00CB6C48">
              <w:rPr>
                <w:rFonts w:eastAsia="Arial Unicode MS"/>
                <w:b/>
                <w:kern w:val="1"/>
                <w:sz w:val="22"/>
                <w:szCs w:val="22"/>
                <w:lang w:val="ru-RU"/>
              </w:rPr>
              <w:t>7</w:t>
            </w:r>
            <w:r w:rsidRPr="00CB6C48">
              <w:rPr>
                <w:rFonts w:eastAsia="Arial Unicode MS"/>
                <w:kern w:val="1"/>
                <w:sz w:val="22"/>
                <w:szCs w:val="22"/>
                <w:lang w:val="ru-RU"/>
              </w:rPr>
              <w:t xml:space="preserve"> социальных кинопоказов  художественных и документальных фильмов</w:t>
            </w:r>
            <w:r w:rsidR="006070E0" w:rsidRPr="00CB6C48">
              <w:rPr>
                <w:rFonts w:eastAsia="Arial Unicode MS"/>
                <w:kern w:val="1"/>
                <w:sz w:val="22"/>
                <w:szCs w:val="22"/>
                <w:lang w:val="ru-RU"/>
              </w:rPr>
              <w:t xml:space="preserve"> (в том числе</w:t>
            </w:r>
            <w:r w:rsidR="005B0C94" w:rsidRPr="00CB6C48">
              <w:rPr>
                <w:rFonts w:eastAsia="Arial Unicode MS"/>
                <w:kern w:val="1"/>
                <w:sz w:val="22"/>
                <w:szCs w:val="22"/>
                <w:lang w:val="ru-RU"/>
              </w:rPr>
              <w:t xml:space="preserve"> демонстрировалось </w:t>
            </w:r>
            <w:r w:rsidR="005B0C94" w:rsidRPr="00CB6C48">
              <w:rPr>
                <w:rFonts w:eastAsia="Arial Unicode MS"/>
                <w:b/>
                <w:kern w:val="1"/>
                <w:sz w:val="22"/>
                <w:szCs w:val="22"/>
                <w:lang w:val="ru-RU"/>
              </w:rPr>
              <w:t>22</w:t>
            </w:r>
            <w:r w:rsidR="004A72DB" w:rsidRPr="00CB6C48">
              <w:rPr>
                <w:rFonts w:eastAsia="Arial Unicode MS"/>
                <w:b/>
                <w:kern w:val="1"/>
                <w:sz w:val="22"/>
                <w:szCs w:val="22"/>
                <w:lang w:val="ru-RU"/>
              </w:rPr>
              <w:t xml:space="preserve"> </w:t>
            </w:r>
            <w:r w:rsidR="004A72DB" w:rsidRPr="00CB6C48">
              <w:rPr>
                <w:rFonts w:eastAsia="Arial Unicode MS"/>
                <w:kern w:val="1"/>
                <w:sz w:val="22"/>
                <w:szCs w:val="22"/>
                <w:lang w:val="ru-RU"/>
              </w:rPr>
              <w:t>социальных видеоролик</w:t>
            </w:r>
            <w:r w:rsidR="005B0C94" w:rsidRPr="00CB6C48">
              <w:rPr>
                <w:rFonts w:eastAsia="Arial Unicode MS"/>
                <w:kern w:val="1"/>
                <w:sz w:val="22"/>
                <w:szCs w:val="22"/>
                <w:lang w:val="ru-RU"/>
              </w:rPr>
              <w:t>а</w:t>
            </w:r>
            <w:r w:rsidR="006070E0" w:rsidRPr="00CB6C48">
              <w:rPr>
                <w:rFonts w:eastAsia="Arial Unicode MS"/>
                <w:kern w:val="1"/>
                <w:sz w:val="22"/>
                <w:szCs w:val="22"/>
                <w:lang w:val="ru-RU"/>
              </w:rPr>
              <w:t>)</w:t>
            </w:r>
            <w:r w:rsidRPr="00CB6C48">
              <w:rPr>
                <w:rFonts w:eastAsia="Arial Unicode MS"/>
                <w:kern w:val="1"/>
                <w:sz w:val="22"/>
                <w:szCs w:val="22"/>
                <w:lang w:val="ru-RU"/>
              </w:rPr>
              <w:t xml:space="preserve">, которые посетили </w:t>
            </w:r>
            <w:r w:rsidR="005B0C94" w:rsidRPr="00CB6C48">
              <w:rPr>
                <w:rFonts w:eastAsia="Arial Unicode MS"/>
                <w:b/>
                <w:kern w:val="1"/>
                <w:sz w:val="22"/>
                <w:szCs w:val="22"/>
                <w:lang w:val="ru-RU"/>
              </w:rPr>
              <w:t>3730</w:t>
            </w:r>
            <w:r w:rsidRPr="00CB6C48">
              <w:rPr>
                <w:rFonts w:eastAsia="Arial Unicode MS"/>
                <w:b/>
                <w:kern w:val="1"/>
                <w:sz w:val="22"/>
                <w:szCs w:val="22"/>
                <w:lang w:val="ru-RU"/>
              </w:rPr>
              <w:t xml:space="preserve"> </w:t>
            </w:r>
            <w:r w:rsidRPr="00CB6C48">
              <w:rPr>
                <w:rFonts w:eastAsia="Arial Unicode MS"/>
                <w:kern w:val="1"/>
                <w:sz w:val="22"/>
                <w:szCs w:val="22"/>
                <w:lang w:val="ru-RU"/>
              </w:rPr>
              <w:t xml:space="preserve">человек (из них </w:t>
            </w:r>
            <w:r w:rsidR="005B0C94" w:rsidRPr="00CB6C48">
              <w:rPr>
                <w:rFonts w:eastAsia="Arial Unicode MS"/>
                <w:b/>
                <w:kern w:val="1"/>
                <w:sz w:val="22"/>
                <w:szCs w:val="22"/>
                <w:lang w:val="ru-RU"/>
              </w:rPr>
              <w:t>2205</w:t>
            </w:r>
            <w:r w:rsidRPr="00CB6C48">
              <w:rPr>
                <w:rFonts w:eastAsia="Arial Unicode MS"/>
                <w:b/>
                <w:kern w:val="1"/>
                <w:sz w:val="22"/>
                <w:szCs w:val="22"/>
                <w:lang w:val="ru-RU"/>
              </w:rPr>
              <w:t xml:space="preserve"> </w:t>
            </w:r>
            <w:r w:rsidRPr="00CB6C48">
              <w:rPr>
                <w:rFonts w:eastAsia="Arial Unicode MS"/>
                <w:kern w:val="1"/>
                <w:sz w:val="22"/>
                <w:szCs w:val="22"/>
                <w:lang w:val="ru-RU"/>
              </w:rPr>
              <w:t xml:space="preserve">детей).  </w:t>
            </w:r>
            <w:r w:rsidRPr="00CB6C48">
              <w:rPr>
                <w:sz w:val="22"/>
                <w:szCs w:val="22"/>
                <w:lang w:val="ru-RU"/>
              </w:rPr>
              <w:t xml:space="preserve"> </w:t>
            </w:r>
          </w:p>
          <w:p w:rsidR="0044581C" w:rsidRPr="00CB6C48" w:rsidRDefault="0044581C" w:rsidP="0044581C">
            <w:pPr>
              <w:snapToGrid w:val="0"/>
              <w:ind w:firstLine="540"/>
              <w:contextualSpacing/>
              <w:jc w:val="both"/>
              <w:rPr>
                <w:rFonts w:eastAsia="Arial Unicode MS"/>
                <w:kern w:val="1"/>
                <w:sz w:val="22"/>
                <w:szCs w:val="22"/>
                <w:lang w:val="ru-RU"/>
              </w:rPr>
            </w:pPr>
          </w:p>
        </w:tc>
      </w:tr>
      <w:tr w:rsidR="00657050" w:rsidRPr="00CB6C48" w:rsidTr="008D5E48">
        <w:tc>
          <w:tcPr>
            <w:tcW w:w="585" w:type="dxa"/>
          </w:tcPr>
          <w:p w:rsidR="00024B21" w:rsidRPr="004116AB" w:rsidRDefault="00872964" w:rsidP="00657050">
            <w:pPr>
              <w:pStyle w:val="a5"/>
              <w:snapToGrid w:val="0"/>
              <w:jc w:val="center"/>
              <w:rPr>
                <w:rFonts w:eastAsia="Times New Roman"/>
                <w:b/>
                <w:lang w:val="ru-RU"/>
              </w:rPr>
            </w:pPr>
            <w:r>
              <w:rPr>
                <w:rFonts w:eastAsia="Times New Roman"/>
                <w:b/>
                <w:lang w:val="ru-RU"/>
              </w:rPr>
              <w:lastRenderedPageBreak/>
              <w:t xml:space="preserve"> </w:t>
            </w:r>
          </w:p>
        </w:tc>
        <w:tc>
          <w:tcPr>
            <w:tcW w:w="2250" w:type="dxa"/>
          </w:tcPr>
          <w:p w:rsidR="00024B21" w:rsidRPr="004116AB" w:rsidRDefault="00024B21" w:rsidP="00657050">
            <w:pPr>
              <w:pStyle w:val="a5"/>
              <w:snapToGrid w:val="0"/>
              <w:jc w:val="both"/>
              <w:rPr>
                <w:b/>
                <w:lang w:val="ru-RU"/>
              </w:rPr>
            </w:pPr>
            <w:r w:rsidRPr="004116AB">
              <w:rPr>
                <w:b/>
                <w:lang w:val="ru-RU"/>
              </w:rPr>
              <w:t>Создание условий для массового отдыха жителей городского округа и обустройство мест массового отдыха населения</w:t>
            </w:r>
          </w:p>
        </w:tc>
        <w:tc>
          <w:tcPr>
            <w:tcW w:w="6520" w:type="dxa"/>
            <w:shd w:val="clear" w:color="auto" w:fill="FFFFFF"/>
          </w:tcPr>
          <w:p w:rsidR="00024B21" w:rsidRPr="00CB6C48" w:rsidRDefault="00F36582" w:rsidP="0028378B">
            <w:pPr>
              <w:ind w:firstLine="567"/>
              <w:contextualSpacing/>
              <w:jc w:val="both"/>
              <w:rPr>
                <w:rFonts w:eastAsia="Times New Roman"/>
                <w:sz w:val="22"/>
                <w:szCs w:val="22"/>
                <w:lang w:val="ru-RU"/>
              </w:rPr>
            </w:pPr>
            <w:r w:rsidRPr="00CB6C48">
              <w:rPr>
                <w:rFonts w:cs="Times New Roman"/>
                <w:sz w:val="22"/>
                <w:szCs w:val="22"/>
                <w:lang w:val="ru-RU"/>
              </w:rPr>
              <w:t xml:space="preserve"> </w:t>
            </w:r>
            <w:r w:rsidR="002B4F6D" w:rsidRPr="00CB6C48">
              <w:rPr>
                <w:rFonts w:cs="Times New Roman"/>
                <w:sz w:val="22"/>
                <w:szCs w:val="22"/>
                <w:lang w:val="ru-RU"/>
              </w:rPr>
              <w:t>М</w:t>
            </w:r>
            <w:r w:rsidRPr="00CB6C48">
              <w:rPr>
                <w:rFonts w:cs="Times New Roman"/>
                <w:sz w:val="22"/>
                <w:szCs w:val="22"/>
                <w:lang w:val="ru-RU"/>
              </w:rPr>
              <w:t>ест</w:t>
            </w:r>
            <w:r w:rsidR="002B4F6D" w:rsidRPr="00CB6C48">
              <w:rPr>
                <w:rFonts w:cs="Times New Roman"/>
                <w:sz w:val="22"/>
                <w:szCs w:val="22"/>
                <w:lang w:val="ru-RU"/>
              </w:rPr>
              <w:t>ами</w:t>
            </w:r>
            <w:r w:rsidRPr="00CB6C48">
              <w:rPr>
                <w:rFonts w:cs="Times New Roman"/>
                <w:sz w:val="22"/>
                <w:szCs w:val="22"/>
                <w:lang w:val="ru-RU"/>
              </w:rPr>
              <w:t xml:space="preserve"> массо</w:t>
            </w:r>
            <w:r w:rsidR="002B4F6D" w:rsidRPr="00CB6C48">
              <w:rPr>
                <w:rFonts w:cs="Times New Roman"/>
                <w:sz w:val="22"/>
                <w:szCs w:val="22"/>
                <w:lang w:val="ru-RU"/>
              </w:rPr>
              <w:t>вого отдыха жителей города являю</w:t>
            </w:r>
            <w:r w:rsidRPr="00CB6C48">
              <w:rPr>
                <w:rFonts w:cs="Times New Roman"/>
                <w:sz w:val="22"/>
                <w:szCs w:val="22"/>
                <w:lang w:val="ru-RU"/>
              </w:rPr>
              <w:t>тся</w:t>
            </w:r>
            <w:r w:rsidR="002B4F6D" w:rsidRPr="00CB6C48">
              <w:rPr>
                <w:rFonts w:cs="Times New Roman"/>
                <w:sz w:val="22"/>
                <w:szCs w:val="22"/>
                <w:lang w:val="ru-RU"/>
              </w:rPr>
              <w:t>:</w:t>
            </w:r>
            <w:r w:rsidRPr="00CB6C48">
              <w:rPr>
                <w:rFonts w:cs="Times New Roman"/>
                <w:sz w:val="22"/>
                <w:szCs w:val="22"/>
                <w:lang w:val="ru-RU"/>
              </w:rPr>
              <w:t xml:space="preserve"> </w:t>
            </w:r>
            <w:r w:rsidR="00024B21" w:rsidRPr="00CB6C48">
              <w:rPr>
                <w:sz w:val="22"/>
                <w:szCs w:val="22"/>
                <w:lang w:val="ru-RU"/>
              </w:rPr>
              <w:t>Городской</w:t>
            </w:r>
            <w:r w:rsidR="002B4F6D" w:rsidRPr="00CB6C48">
              <w:rPr>
                <w:sz w:val="22"/>
                <w:szCs w:val="22"/>
                <w:lang w:val="ru-RU"/>
              </w:rPr>
              <w:t xml:space="preserve"> парк</w:t>
            </w:r>
            <w:r w:rsidR="005F337D" w:rsidRPr="00CB6C48">
              <w:rPr>
                <w:sz w:val="22"/>
                <w:szCs w:val="22"/>
                <w:lang w:val="ru-RU"/>
              </w:rPr>
              <w:t xml:space="preserve"> (ул.</w:t>
            </w:r>
            <w:r w:rsidR="00024B21" w:rsidRPr="00CB6C48">
              <w:rPr>
                <w:sz w:val="22"/>
                <w:szCs w:val="22"/>
                <w:lang w:val="ru-RU"/>
              </w:rPr>
              <w:t xml:space="preserve"> Ленина</w:t>
            </w:r>
            <w:r w:rsidR="005F337D" w:rsidRPr="00CB6C48">
              <w:rPr>
                <w:sz w:val="22"/>
                <w:szCs w:val="22"/>
                <w:lang w:val="ru-RU"/>
              </w:rPr>
              <w:t>)</w:t>
            </w:r>
            <w:r w:rsidR="00467C6C" w:rsidRPr="00CB6C48">
              <w:rPr>
                <w:sz w:val="22"/>
                <w:szCs w:val="22"/>
                <w:lang w:val="ru-RU"/>
              </w:rPr>
              <w:t xml:space="preserve">, </w:t>
            </w:r>
            <w:r w:rsidR="002B4F6D" w:rsidRPr="00CB6C48">
              <w:rPr>
                <w:sz w:val="22"/>
                <w:szCs w:val="22"/>
                <w:lang w:val="ru-RU"/>
              </w:rPr>
              <w:t>а также, на время проведения общегородских мероприятий, музей под открытым небом «Суеват пауль». В городском парке</w:t>
            </w:r>
            <w:r w:rsidR="00B57B84" w:rsidRPr="00CB6C48">
              <w:rPr>
                <w:sz w:val="22"/>
                <w:szCs w:val="22"/>
                <w:lang w:val="ru-RU"/>
              </w:rPr>
              <w:t xml:space="preserve"> </w:t>
            </w:r>
            <w:r w:rsidR="00467C6C" w:rsidRPr="00CB6C48">
              <w:rPr>
                <w:sz w:val="22"/>
                <w:szCs w:val="22"/>
                <w:lang w:val="ru-RU"/>
              </w:rPr>
              <w:t>в течение</w:t>
            </w:r>
            <w:r w:rsidR="0028378B" w:rsidRPr="00CB6C48">
              <w:rPr>
                <w:sz w:val="22"/>
                <w:szCs w:val="22"/>
                <w:lang w:val="ru-RU"/>
              </w:rPr>
              <w:t xml:space="preserve"> 3</w:t>
            </w:r>
            <w:r w:rsidR="00467C6C" w:rsidRPr="00CB6C48">
              <w:rPr>
                <w:sz w:val="22"/>
                <w:szCs w:val="22"/>
                <w:lang w:val="ru-RU"/>
              </w:rPr>
              <w:t xml:space="preserve"> квартала 201</w:t>
            </w:r>
            <w:r w:rsidR="00715176" w:rsidRPr="00CB6C48">
              <w:rPr>
                <w:sz w:val="22"/>
                <w:szCs w:val="22"/>
                <w:lang w:val="ru-RU"/>
              </w:rPr>
              <w:t>9</w:t>
            </w:r>
            <w:r w:rsidR="00467C6C" w:rsidRPr="00CB6C48">
              <w:rPr>
                <w:sz w:val="22"/>
                <w:szCs w:val="22"/>
                <w:lang w:val="ru-RU"/>
              </w:rPr>
              <w:t xml:space="preserve"> года</w:t>
            </w:r>
            <w:r w:rsidR="002E2FF2" w:rsidRPr="00CB6C48">
              <w:rPr>
                <w:sz w:val="22"/>
                <w:szCs w:val="22"/>
                <w:lang w:val="ru-RU"/>
              </w:rPr>
              <w:t xml:space="preserve"> учреждениями культуры</w:t>
            </w:r>
            <w:r w:rsidR="00467C6C" w:rsidRPr="00CB6C48">
              <w:rPr>
                <w:sz w:val="22"/>
                <w:szCs w:val="22"/>
                <w:lang w:val="ru-RU"/>
              </w:rPr>
              <w:t xml:space="preserve"> проведены </w:t>
            </w:r>
            <w:r w:rsidR="0028378B" w:rsidRPr="00CB6C48">
              <w:rPr>
                <w:sz w:val="22"/>
                <w:szCs w:val="22"/>
                <w:lang w:val="ru-RU"/>
              </w:rPr>
              <w:t xml:space="preserve">общегородские мероприятия, посвященные Дню города Югорска: ярмарка югорских садоводов, дог-шоу «Я и моя собака», конкурсная программа «Карнавальный портал», поэтический концерт «О Югорске с любовью», </w:t>
            </w:r>
            <w:r w:rsidRPr="00CB6C48">
              <w:rPr>
                <w:sz w:val="22"/>
                <w:szCs w:val="22"/>
                <w:lang w:val="ru-RU"/>
              </w:rPr>
              <w:t xml:space="preserve"> </w:t>
            </w:r>
            <w:r w:rsidR="0028378B" w:rsidRPr="00CB6C48">
              <w:rPr>
                <w:sz w:val="22"/>
                <w:szCs w:val="22"/>
                <w:lang w:val="ru-RU"/>
              </w:rPr>
              <w:t>детская игровая программа, кинотеатр под открытым небом.</w:t>
            </w:r>
          </w:p>
        </w:tc>
      </w:tr>
      <w:tr w:rsidR="00657050" w:rsidRPr="00CB6C48" w:rsidTr="008D5E48">
        <w:trPr>
          <w:trHeight w:val="2070"/>
        </w:trPr>
        <w:tc>
          <w:tcPr>
            <w:tcW w:w="585" w:type="dxa"/>
          </w:tcPr>
          <w:p w:rsidR="008856B1" w:rsidRDefault="00D15450" w:rsidP="00657050">
            <w:pPr>
              <w:pStyle w:val="a5"/>
              <w:snapToGrid w:val="0"/>
              <w:jc w:val="center"/>
              <w:rPr>
                <w:rFonts w:eastAsia="Times New Roman"/>
                <w:b/>
                <w:lang w:val="ru-RU"/>
              </w:rPr>
            </w:pPr>
            <w:r>
              <w:rPr>
                <w:rFonts w:eastAsia="Times New Roman"/>
                <w:b/>
                <w:lang w:val="ru-RU"/>
              </w:rPr>
              <w:t>4</w:t>
            </w:r>
          </w:p>
        </w:tc>
        <w:tc>
          <w:tcPr>
            <w:tcW w:w="2250" w:type="dxa"/>
          </w:tcPr>
          <w:p w:rsidR="008856B1" w:rsidRPr="00D15450" w:rsidRDefault="00D15450" w:rsidP="00D15450">
            <w:pPr>
              <w:pStyle w:val="a5"/>
              <w:snapToGrid w:val="0"/>
              <w:jc w:val="both"/>
              <w:rPr>
                <w:b/>
                <w:lang w:val="ru-RU"/>
              </w:rPr>
            </w:pPr>
            <w:r w:rsidRPr="00D15450">
              <w:rPr>
                <w:rFonts w:eastAsia="Times New Roman"/>
                <w:b/>
                <w:lang w:val="ru-RU"/>
              </w:rPr>
              <w:t xml:space="preserve">Организация предоставления дополнительного образования детей в муниципальных образовательных организациях </w:t>
            </w:r>
          </w:p>
        </w:tc>
        <w:tc>
          <w:tcPr>
            <w:tcW w:w="6520" w:type="dxa"/>
            <w:shd w:val="clear" w:color="auto" w:fill="FFFFFF"/>
          </w:tcPr>
          <w:p w:rsidR="00B47FF9" w:rsidRPr="00CB6C48" w:rsidRDefault="00B76CF0" w:rsidP="00B76CF0">
            <w:pPr>
              <w:spacing w:line="276" w:lineRule="auto"/>
              <w:ind w:firstLine="567"/>
              <w:jc w:val="both"/>
              <w:rPr>
                <w:rFonts w:cs="Times New Roman"/>
                <w:b/>
                <w:sz w:val="22"/>
                <w:szCs w:val="22"/>
                <w:lang w:val="ru-RU"/>
              </w:rPr>
            </w:pPr>
            <w:r w:rsidRPr="00CB6C48">
              <w:rPr>
                <w:rFonts w:cs="Times New Roman"/>
                <w:b/>
                <w:sz w:val="22"/>
                <w:szCs w:val="22"/>
                <w:lang w:val="ru-RU"/>
              </w:rPr>
              <w:t xml:space="preserve">Укомплектованность образовательного учреждения </w:t>
            </w:r>
            <w:r w:rsidR="00B47FF9" w:rsidRPr="00CB6C48">
              <w:rPr>
                <w:rFonts w:cs="Times New Roman"/>
                <w:b/>
                <w:sz w:val="22"/>
                <w:szCs w:val="22"/>
                <w:lang w:val="ru-RU"/>
              </w:rPr>
              <w:t xml:space="preserve">в </w:t>
            </w:r>
            <w:r w:rsidR="00B47FF9" w:rsidRPr="00CB6C48">
              <w:rPr>
                <w:rFonts w:cs="Times New Roman"/>
                <w:b/>
                <w:sz w:val="22"/>
                <w:szCs w:val="22"/>
              </w:rPr>
              <w:t>III</w:t>
            </w:r>
            <w:r w:rsidR="00B47FF9" w:rsidRPr="00CB6C48">
              <w:rPr>
                <w:rFonts w:cs="Times New Roman"/>
                <w:b/>
                <w:sz w:val="22"/>
                <w:szCs w:val="22"/>
                <w:lang w:val="ru-RU"/>
              </w:rPr>
              <w:t xml:space="preserve"> квартале 2019 составляет:</w:t>
            </w:r>
          </w:p>
          <w:p w:rsidR="00B47FF9" w:rsidRPr="00CB6C48" w:rsidRDefault="00B47FF9" w:rsidP="00B47FF9">
            <w:pPr>
              <w:spacing w:line="276" w:lineRule="auto"/>
              <w:jc w:val="both"/>
              <w:rPr>
                <w:rFonts w:cs="Times New Roman"/>
                <w:b/>
                <w:sz w:val="22"/>
                <w:szCs w:val="22"/>
                <w:lang w:val="ru-RU"/>
              </w:rPr>
            </w:pPr>
            <w:r w:rsidRPr="00CB6C48">
              <w:rPr>
                <w:rFonts w:cs="Times New Roman"/>
                <w:b/>
                <w:sz w:val="22"/>
                <w:szCs w:val="22"/>
                <w:lang w:val="ru-RU"/>
              </w:rPr>
              <w:t xml:space="preserve">- </w:t>
            </w:r>
            <w:r w:rsidR="00B76CF0" w:rsidRPr="00CB6C48">
              <w:rPr>
                <w:rFonts w:cs="Times New Roman"/>
                <w:b/>
                <w:sz w:val="22"/>
                <w:szCs w:val="22"/>
                <w:lang w:val="ru-RU"/>
              </w:rPr>
              <w:t xml:space="preserve">квалифицированными педагогическими </w:t>
            </w:r>
            <w:r w:rsidRPr="00CB6C48">
              <w:rPr>
                <w:rFonts w:cs="Times New Roman"/>
                <w:b/>
                <w:sz w:val="22"/>
                <w:szCs w:val="22"/>
                <w:lang w:val="ru-RU"/>
              </w:rPr>
              <w:t xml:space="preserve"> работниками 100%;</w:t>
            </w:r>
          </w:p>
          <w:p w:rsidR="00B47FF9" w:rsidRPr="00CB6C48" w:rsidRDefault="00B47FF9" w:rsidP="00B47FF9">
            <w:pPr>
              <w:spacing w:line="276" w:lineRule="auto"/>
              <w:jc w:val="both"/>
              <w:rPr>
                <w:rFonts w:cs="Times New Roman"/>
                <w:b/>
                <w:sz w:val="22"/>
                <w:szCs w:val="22"/>
                <w:lang w:val="ru-RU"/>
              </w:rPr>
            </w:pPr>
            <w:r w:rsidRPr="00CB6C48">
              <w:rPr>
                <w:rFonts w:cs="Times New Roman"/>
                <w:b/>
                <w:sz w:val="22"/>
                <w:szCs w:val="22"/>
                <w:lang w:val="ru-RU"/>
              </w:rPr>
              <w:t>-</w:t>
            </w:r>
            <w:r w:rsidR="00B76CF0" w:rsidRPr="00CB6C48">
              <w:rPr>
                <w:rFonts w:cs="Times New Roman"/>
                <w:b/>
                <w:sz w:val="22"/>
                <w:szCs w:val="22"/>
                <w:lang w:val="ru-RU"/>
              </w:rPr>
              <w:t xml:space="preserve"> руководящими работниками </w:t>
            </w:r>
            <w:r w:rsidRPr="00CB6C48">
              <w:rPr>
                <w:rFonts w:cs="Times New Roman"/>
                <w:b/>
                <w:sz w:val="22"/>
                <w:szCs w:val="22"/>
                <w:lang w:val="ru-RU"/>
              </w:rPr>
              <w:t>86 %;</w:t>
            </w:r>
          </w:p>
          <w:p w:rsidR="00B76CF0" w:rsidRPr="00CB6C48" w:rsidRDefault="00B76CF0" w:rsidP="00B47FF9">
            <w:pPr>
              <w:spacing w:line="276" w:lineRule="auto"/>
              <w:jc w:val="both"/>
              <w:rPr>
                <w:rFonts w:eastAsia="Times New Roman" w:cs="Times New Roman"/>
                <w:bCs/>
                <w:kern w:val="2"/>
                <w:sz w:val="22"/>
                <w:szCs w:val="22"/>
                <w:lang w:val="ru-RU"/>
              </w:rPr>
            </w:pPr>
            <w:r w:rsidRPr="00CB6C48">
              <w:rPr>
                <w:rFonts w:eastAsia="Times New Roman" w:cs="Times New Roman"/>
                <w:bCs/>
                <w:kern w:val="2"/>
                <w:sz w:val="22"/>
                <w:szCs w:val="22"/>
                <w:lang w:val="ru-RU"/>
              </w:rPr>
              <w:t>Штатный состав – 115 единиц.</w:t>
            </w:r>
          </w:p>
          <w:p w:rsidR="00B76CF0" w:rsidRPr="00CB6C48" w:rsidRDefault="00B76CF0" w:rsidP="0010479B">
            <w:pPr>
              <w:ind w:firstLine="284"/>
              <w:contextualSpacing/>
              <w:jc w:val="both"/>
              <w:rPr>
                <w:rFonts w:eastAsia="Times New Roman" w:cs="Times New Roman"/>
                <w:bCs/>
                <w:kern w:val="2"/>
                <w:sz w:val="22"/>
                <w:szCs w:val="22"/>
                <w:lang w:val="ru-RU"/>
              </w:rPr>
            </w:pPr>
            <w:r w:rsidRPr="00CB6C48">
              <w:rPr>
                <w:rFonts w:eastAsia="Times New Roman" w:cs="Times New Roman"/>
                <w:bCs/>
                <w:kern w:val="2"/>
                <w:sz w:val="22"/>
                <w:szCs w:val="22"/>
                <w:lang w:val="ru-RU"/>
              </w:rPr>
              <w:t>Штатное расписание включает следующие категории работников:</w:t>
            </w:r>
          </w:p>
          <w:p w:rsidR="00B76CF0" w:rsidRPr="00CB6C48" w:rsidRDefault="00B76CF0" w:rsidP="0010479B">
            <w:pPr>
              <w:ind w:firstLine="284"/>
              <w:contextualSpacing/>
              <w:jc w:val="both"/>
              <w:rPr>
                <w:rFonts w:eastAsia="Times New Roman" w:cs="Times New Roman"/>
                <w:bCs/>
                <w:kern w:val="2"/>
                <w:sz w:val="22"/>
                <w:szCs w:val="22"/>
                <w:lang w:val="ru-RU"/>
              </w:rPr>
            </w:pPr>
            <w:r w:rsidRPr="00CB6C48">
              <w:rPr>
                <w:rFonts w:eastAsia="Times New Roman" w:cs="Times New Roman"/>
                <w:bCs/>
                <w:kern w:val="2"/>
                <w:sz w:val="22"/>
                <w:szCs w:val="22"/>
                <w:lang w:val="ru-RU"/>
              </w:rPr>
              <w:t>Административно-управленческий персонал  7 штатных единиц</w:t>
            </w:r>
          </w:p>
          <w:p w:rsidR="00B76CF0" w:rsidRPr="00CB6C48" w:rsidRDefault="00B76CF0" w:rsidP="0010479B">
            <w:pPr>
              <w:ind w:firstLine="284"/>
              <w:contextualSpacing/>
              <w:jc w:val="both"/>
              <w:rPr>
                <w:rFonts w:eastAsia="Times New Roman" w:cs="Times New Roman"/>
                <w:bCs/>
                <w:kern w:val="2"/>
                <w:sz w:val="22"/>
                <w:szCs w:val="22"/>
                <w:lang w:val="ru-RU"/>
              </w:rPr>
            </w:pPr>
            <w:r w:rsidRPr="00CB6C48">
              <w:rPr>
                <w:rFonts w:eastAsia="Times New Roman" w:cs="Times New Roman"/>
                <w:bCs/>
                <w:kern w:val="2"/>
                <w:sz w:val="22"/>
                <w:szCs w:val="22"/>
                <w:lang w:val="ru-RU"/>
              </w:rPr>
              <w:t>Специалисты «Педагогический персонал» -84,25 единиц</w:t>
            </w:r>
          </w:p>
          <w:p w:rsidR="00B76CF0" w:rsidRPr="00CB6C48" w:rsidRDefault="00B76CF0" w:rsidP="0010479B">
            <w:pPr>
              <w:ind w:firstLine="284"/>
              <w:contextualSpacing/>
              <w:jc w:val="both"/>
              <w:rPr>
                <w:rFonts w:eastAsia="Times New Roman" w:cs="Times New Roman"/>
                <w:bCs/>
                <w:kern w:val="2"/>
                <w:sz w:val="22"/>
                <w:szCs w:val="22"/>
                <w:lang w:val="ru-RU"/>
              </w:rPr>
            </w:pPr>
            <w:r w:rsidRPr="00CB6C48">
              <w:rPr>
                <w:rFonts w:eastAsia="Times New Roman" w:cs="Times New Roman"/>
                <w:bCs/>
                <w:kern w:val="2"/>
                <w:sz w:val="22"/>
                <w:szCs w:val="22"/>
                <w:lang w:val="ru-RU"/>
              </w:rPr>
              <w:t>Специалисты «Прочие специалисты» - 3,25 единиц</w:t>
            </w:r>
          </w:p>
          <w:p w:rsidR="00B76CF0" w:rsidRPr="00CB6C48" w:rsidRDefault="00B76CF0" w:rsidP="0010479B">
            <w:pPr>
              <w:ind w:firstLine="284"/>
              <w:contextualSpacing/>
              <w:jc w:val="both"/>
              <w:rPr>
                <w:rFonts w:eastAsia="Times New Roman" w:cs="Times New Roman"/>
                <w:bCs/>
                <w:kern w:val="2"/>
                <w:sz w:val="22"/>
                <w:szCs w:val="22"/>
                <w:lang w:val="ru-RU"/>
              </w:rPr>
            </w:pPr>
            <w:r w:rsidRPr="00CB6C48">
              <w:rPr>
                <w:rFonts w:eastAsia="Times New Roman" w:cs="Times New Roman"/>
                <w:bCs/>
                <w:kern w:val="2"/>
                <w:sz w:val="22"/>
                <w:szCs w:val="22"/>
                <w:lang w:val="ru-RU"/>
              </w:rPr>
              <w:lastRenderedPageBreak/>
              <w:t>Служащие – 1 единица</w:t>
            </w:r>
          </w:p>
          <w:p w:rsidR="00B76CF0" w:rsidRPr="00CB6C48" w:rsidRDefault="00B76CF0" w:rsidP="0010479B">
            <w:pPr>
              <w:ind w:firstLine="284"/>
              <w:contextualSpacing/>
              <w:jc w:val="both"/>
              <w:rPr>
                <w:rFonts w:eastAsia="Times New Roman" w:cs="Times New Roman"/>
                <w:bCs/>
                <w:kern w:val="2"/>
                <w:sz w:val="22"/>
                <w:szCs w:val="22"/>
                <w:lang w:val="ru-RU"/>
              </w:rPr>
            </w:pPr>
            <w:r w:rsidRPr="00CB6C48">
              <w:rPr>
                <w:rFonts w:eastAsia="Times New Roman" w:cs="Times New Roman"/>
                <w:bCs/>
                <w:kern w:val="2"/>
                <w:sz w:val="22"/>
                <w:szCs w:val="22"/>
                <w:lang w:val="ru-RU"/>
              </w:rPr>
              <w:t>Рабочие – 19,5 единиц</w:t>
            </w:r>
          </w:p>
          <w:p w:rsidR="00BC03A6" w:rsidRPr="00CB6C48" w:rsidRDefault="00B76CF0" w:rsidP="0010479B">
            <w:pPr>
              <w:ind w:firstLine="284"/>
              <w:jc w:val="both"/>
              <w:rPr>
                <w:rFonts w:eastAsia="Times New Roman" w:cs="Times New Roman"/>
                <w:sz w:val="22"/>
                <w:szCs w:val="22"/>
                <w:lang w:val="ru-RU" w:eastAsia="ru-RU"/>
              </w:rPr>
            </w:pPr>
            <w:r w:rsidRPr="00CB6C48">
              <w:rPr>
                <w:rFonts w:eastAsia="Times New Roman" w:cs="Times New Roman"/>
                <w:sz w:val="22"/>
                <w:szCs w:val="22"/>
                <w:lang w:val="ru-RU" w:eastAsia="ru-RU"/>
              </w:rPr>
              <w:t xml:space="preserve">Высшую квалификационную категорию имеют </w:t>
            </w:r>
            <w:r w:rsidR="00DC0887" w:rsidRPr="00CB6C48">
              <w:rPr>
                <w:rFonts w:eastAsia="Times New Roman" w:cs="Times New Roman"/>
                <w:sz w:val="22"/>
                <w:szCs w:val="22"/>
                <w:lang w:val="ru-RU" w:eastAsia="ru-RU"/>
              </w:rPr>
              <w:t>41</w:t>
            </w:r>
            <w:r w:rsidRPr="00CB6C48">
              <w:rPr>
                <w:rFonts w:eastAsia="Times New Roman" w:cs="Times New Roman"/>
                <w:sz w:val="22"/>
                <w:szCs w:val="22"/>
                <w:lang w:val="ru-RU" w:eastAsia="ru-RU"/>
              </w:rPr>
              <w:t xml:space="preserve"> преподавател</w:t>
            </w:r>
            <w:r w:rsidR="00DC0887" w:rsidRPr="00CB6C48">
              <w:rPr>
                <w:rFonts w:eastAsia="Times New Roman" w:cs="Times New Roman"/>
                <w:sz w:val="22"/>
                <w:szCs w:val="22"/>
                <w:lang w:val="ru-RU" w:eastAsia="ru-RU"/>
              </w:rPr>
              <w:t>ь</w:t>
            </w:r>
            <w:r w:rsidRPr="00CB6C48">
              <w:rPr>
                <w:rFonts w:eastAsia="Times New Roman" w:cs="Times New Roman"/>
                <w:sz w:val="22"/>
                <w:szCs w:val="22"/>
                <w:lang w:val="ru-RU" w:eastAsia="ru-RU"/>
              </w:rPr>
              <w:t xml:space="preserve"> (</w:t>
            </w:r>
            <w:r w:rsidR="00DC0887" w:rsidRPr="00CB6C48">
              <w:rPr>
                <w:rFonts w:eastAsia="Times New Roman" w:cs="Times New Roman"/>
                <w:sz w:val="22"/>
                <w:szCs w:val="22"/>
                <w:lang w:val="ru-RU" w:eastAsia="ru-RU"/>
              </w:rPr>
              <w:t>71</w:t>
            </w:r>
            <w:r w:rsidR="00BC03A6" w:rsidRPr="00CB6C48">
              <w:rPr>
                <w:rFonts w:eastAsia="Times New Roman" w:cs="Times New Roman"/>
                <w:sz w:val="22"/>
                <w:szCs w:val="22"/>
                <w:lang w:val="ru-RU" w:eastAsia="ru-RU"/>
              </w:rPr>
              <w:t xml:space="preserve"> </w:t>
            </w:r>
            <w:r w:rsidRPr="00CB6C48">
              <w:rPr>
                <w:rFonts w:eastAsia="Times New Roman" w:cs="Times New Roman"/>
                <w:sz w:val="22"/>
                <w:szCs w:val="22"/>
                <w:lang w:val="ru-RU" w:eastAsia="ru-RU"/>
              </w:rPr>
              <w:t>%  преподавательского состава</w:t>
            </w:r>
            <w:r w:rsidR="00BC03A6" w:rsidRPr="00CB6C48">
              <w:rPr>
                <w:rFonts w:eastAsia="Times New Roman" w:cs="Times New Roman"/>
                <w:sz w:val="22"/>
                <w:szCs w:val="22"/>
                <w:lang w:val="ru-RU" w:eastAsia="ru-RU"/>
              </w:rPr>
              <w:t>)</w:t>
            </w:r>
            <w:r w:rsidRPr="00CB6C48">
              <w:rPr>
                <w:rFonts w:eastAsia="Times New Roman" w:cs="Times New Roman"/>
                <w:sz w:val="22"/>
                <w:szCs w:val="22"/>
                <w:lang w:val="ru-RU" w:eastAsia="ru-RU"/>
              </w:rPr>
              <w:t xml:space="preserve">, </w:t>
            </w:r>
            <w:r w:rsidRPr="00CB6C48">
              <w:rPr>
                <w:rFonts w:eastAsia="Times New Roman" w:cs="Times New Roman"/>
                <w:sz w:val="22"/>
                <w:szCs w:val="22"/>
                <w:lang w:eastAsia="ru-RU"/>
              </w:rPr>
              <w:t>I</w:t>
            </w:r>
            <w:r w:rsidRPr="00CB6C48">
              <w:rPr>
                <w:rFonts w:eastAsia="Times New Roman" w:cs="Times New Roman"/>
                <w:sz w:val="22"/>
                <w:szCs w:val="22"/>
                <w:lang w:val="ru-RU" w:eastAsia="ru-RU"/>
              </w:rPr>
              <w:t xml:space="preserve"> квалификационную категорию – </w:t>
            </w:r>
            <w:r w:rsidR="00BC03A6" w:rsidRPr="00CB6C48">
              <w:rPr>
                <w:rFonts w:eastAsia="Times New Roman" w:cs="Times New Roman"/>
                <w:sz w:val="22"/>
                <w:szCs w:val="22"/>
                <w:lang w:val="ru-RU" w:eastAsia="ru-RU"/>
              </w:rPr>
              <w:t>1</w:t>
            </w:r>
            <w:r w:rsidR="00DC0887" w:rsidRPr="00CB6C48">
              <w:rPr>
                <w:rFonts w:eastAsia="Times New Roman" w:cs="Times New Roman"/>
                <w:sz w:val="22"/>
                <w:szCs w:val="22"/>
                <w:lang w:val="ru-RU" w:eastAsia="ru-RU"/>
              </w:rPr>
              <w:t>1</w:t>
            </w:r>
            <w:r w:rsidRPr="00CB6C48">
              <w:rPr>
                <w:rFonts w:eastAsia="Times New Roman" w:cs="Times New Roman"/>
                <w:sz w:val="22"/>
                <w:szCs w:val="22"/>
                <w:lang w:val="ru-RU" w:eastAsia="ru-RU"/>
              </w:rPr>
              <w:t xml:space="preserve"> (</w:t>
            </w:r>
            <w:r w:rsidR="00DC0887" w:rsidRPr="00CB6C48">
              <w:rPr>
                <w:rFonts w:eastAsia="Times New Roman" w:cs="Times New Roman"/>
                <w:sz w:val="22"/>
                <w:szCs w:val="22"/>
                <w:lang w:val="ru-RU" w:eastAsia="ru-RU"/>
              </w:rPr>
              <w:t>19</w:t>
            </w:r>
            <w:r w:rsidRPr="00CB6C48">
              <w:rPr>
                <w:rFonts w:eastAsia="Times New Roman" w:cs="Times New Roman"/>
                <w:sz w:val="22"/>
                <w:szCs w:val="22"/>
                <w:lang w:val="ru-RU" w:eastAsia="ru-RU"/>
              </w:rPr>
              <w:t xml:space="preserve"> %</w:t>
            </w:r>
            <w:r w:rsidR="00DC0887" w:rsidRPr="00CB6C48">
              <w:rPr>
                <w:rFonts w:eastAsia="Times New Roman" w:cs="Times New Roman"/>
                <w:sz w:val="22"/>
                <w:szCs w:val="22"/>
                <w:lang w:val="ru-RU" w:eastAsia="ru-RU"/>
              </w:rPr>
              <w:t xml:space="preserve"> преподавательского состава</w:t>
            </w:r>
            <w:r w:rsidRPr="00CB6C48">
              <w:rPr>
                <w:rFonts w:eastAsia="Times New Roman" w:cs="Times New Roman"/>
                <w:sz w:val="22"/>
                <w:szCs w:val="22"/>
                <w:lang w:val="ru-RU" w:eastAsia="ru-RU"/>
              </w:rPr>
              <w:t>)</w:t>
            </w:r>
            <w:r w:rsidR="00BC03A6" w:rsidRPr="00CB6C48">
              <w:rPr>
                <w:rFonts w:eastAsia="Times New Roman" w:cs="Times New Roman"/>
                <w:sz w:val="22"/>
                <w:szCs w:val="22"/>
                <w:lang w:val="ru-RU" w:eastAsia="ru-RU"/>
              </w:rPr>
              <w:t>.</w:t>
            </w:r>
          </w:p>
          <w:p w:rsidR="00B47FF9" w:rsidRPr="00CB6C48" w:rsidRDefault="00B47FF9" w:rsidP="00B47FF9">
            <w:pPr>
              <w:spacing w:line="276" w:lineRule="auto"/>
              <w:ind w:firstLine="284"/>
              <w:jc w:val="both"/>
              <w:rPr>
                <w:rFonts w:cs="Times New Roman"/>
                <w:sz w:val="22"/>
                <w:szCs w:val="22"/>
                <w:lang w:val="ru-RU"/>
              </w:rPr>
            </w:pPr>
            <w:r w:rsidRPr="00CB6C48">
              <w:rPr>
                <w:rFonts w:cs="Times New Roman"/>
                <w:sz w:val="22"/>
                <w:szCs w:val="22"/>
                <w:lang w:val="ru-RU"/>
              </w:rPr>
              <w:t>Не проходили процедуру аттестации 5 педагогических работников как проработавшие в учреждении менее 2-х лет (приказ Министерства образования и науки Российской Федерации от 07.04.2014 № 276 «Об утверждении Порядка проведения аттестации педагогических работников организаций, осуществляющих образовательную деятельность»).</w:t>
            </w:r>
          </w:p>
          <w:p w:rsidR="00952D24" w:rsidRPr="00CB6C48" w:rsidRDefault="00B47FF9" w:rsidP="00B47FF9">
            <w:pPr>
              <w:jc w:val="both"/>
              <w:rPr>
                <w:rFonts w:cs="Times New Roman"/>
                <w:sz w:val="22"/>
                <w:szCs w:val="22"/>
                <w:lang w:val="ru-RU"/>
              </w:rPr>
            </w:pPr>
            <w:r w:rsidRPr="00CB6C48">
              <w:rPr>
                <w:rFonts w:eastAsia="Times New Roman" w:cs="Times New Roman"/>
                <w:sz w:val="22"/>
                <w:szCs w:val="22"/>
                <w:lang w:val="ru-RU" w:eastAsia="ru-RU"/>
              </w:rPr>
              <w:t xml:space="preserve">      </w:t>
            </w:r>
            <w:r w:rsidR="00BC03A6" w:rsidRPr="00CB6C48">
              <w:rPr>
                <w:rFonts w:eastAsia="Times New Roman" w:cs="Times New Roman"/>
                <w:sz w:val="22"/>
                <w:szCs w:val="22"/>
                <w:lang w:val="ru-RU" w:eastAsia="ru-RU"/>
              </w:rPr>
              <w:t>Количество педагогических работников</w:t>
            </w:r>
            <w:r w:rsidR="00DC0887" w:rsidRPr="00CB6C48">
              <w:rPr>
                <w:rFonts w:eastAsia="Times New Roman" w:cs="Times New Roman"/>
                <w:sz w:val="22"/>
                <w:szCs w:val="22"/>
                <w:lang w:val="ru-RU" w:eastAsia="ru-RU"/>
              </w:rPr>
              <w:t xml:space="preserve"> в отчетном периоде составило 58 человек. </w:t>
            </w:r>
            <w:r w:rsidR="00952D24" w:rsidRPr="00CB6C48">
              <w:rPr>
                <w:rFonts w:cs="Times New Roman"/>
                <w:sz w:val="22"/>
                <w:szCs w:val="22"/>
                <w:lang w:val="ru-RU"/>
              </w:rPr>
              <w:t>Средний возраст педагогических и руководящих работников – 4</w:t>
            </w:r>
            <w:r w:rsidRPr="00CB6C48">
              <w:rPr>
                <w:rFonts w:cs="Times New Roman"/>
                <w:sz w:val="22"/>
                <w:szCs w:val="22"/>
                <w:lang w:val="ru-RU"/>
              </w:rPr>
              <w:t>6,6</w:t>
            </w:r>
            <w:r w:rsidR="00952D24" w:rsidRPr="00CB6C48">
              <w:rPr>
                <w:rFonts w:cs="Times New Roman"/>
                <w:sz w:val="22"/>
                <w:szCs w:val="22"/>
                <w:lang w:val="ru-RU"/>
              </w:rPr>
              <w:t xml:space="preserve"> лет.</w:t>
            </w:r>
          </w:p>
          <w:p w:rsidR="00B76CF0" w:rsidRPr="00CB6C48" w:rsidRDefault="00B76CF0" w:rsidP="0010479B">
            <w:pPr>
              <w:ind w:firstLine="284"/>
              <w:rPr>
                <w:rFonts w:cs="Times New Roman"/>
                <w:b/>
                <w:sz w:val="22"/>
                <w:szCs w:val="22"/>
                <w:lang w:val="ru-RU"/>
              </w:rPr>
            </w:pPr>
            <w:r w:rsidRPr="00CB6C48">
              <w:rPr>
                <w:rFonts w:cs="Times New Roman"/>
                <w:b/>
                <w:sz w:val="22"/>
                <w:szCs w:val="22"/>
                <w:lang w:val="ru-RU"/>
              </w:rPr>
              <w:t>Полнота реализации дополнительной общеобразовательной программы:</w:t>
            </w:r>
          </w:p>
          <w:p w:rsidR="00BC03A6" w:rsidRPr="00CB6C48" w:rsidRDefault="00BC03A6" w:rsidP="00BC03A6">
            <w:pPr>
              <w:ind w:firstLine="567"/>
              <w:jc w:val="both"/>
              <w:rPr>
                <w:rFonts w:cs="Times New Roman"/>
                <w:sz w:val="22"/>
                <w:szCs w:val="22"/>
                <w:lang w:val="ru-RU"/>
              </w:rPr>
            </w:pPr>
            <w:r w:rsidRPr="00CB6C48">
              <w:rPr>
                <w:rFonts w:cs="Times New Roman"/>
                <w:color w:val="202020"/>
                <w:sz w:val="22"/>
                <w:szCs w:val="22"/>
                <w:lang w:val="ru-RU"/>
              </w:rPr>
              <w:t>На основании мониторинга, проведенного в</w:t>
            </w:r>
            <w:r w:rsidRPr="00CB6C48">
              <w:rPr>
                <w:rFonts w:cs="Times New Roman"/>
                <w:sz w:val="22"/>
                <w:szCs w:val="22"/>
                <w:lang w:val="ru-RU"/>
              </w:rPr>
              <w:t xml:space="preserve"> </w:t>
            </w:r>
            <w:r w:rsidR="00952D24" w:rsidRPr="00CB6C48">
              <w:rPr>
                <w:rFonts w:cs="Times New Roman"/>
                <w:sz w:val="22"/>
                <w:szCs w:val="22"/>
              </w:rPr>
              <w:t>I</w:t>
            </w:r>
            <w:r w:rsidRPr="00CB6C48">
              <w:rPr>
                <w:rFonts w:cs="Times New Roman"/>
                <w:sz w:val="22"/>
                <w:szCs w:val="22"/>
              </w:rPr>
              <w:t>I</w:t>
            </w:r>
            <w:r w:rsidR="00B47FF9" w:rsidRPr="00CB6C48">
              <w:rPr>
                <w:rFonts w:cs="Times New Roman"/>
                <w:sz w:val="22"/>
                <w:szCs w:val="22"/>
              </w:rPr>
              <w:t>I</w:t>
            </w:r>
            <w:r w:rsidRPr="00CB6C48">
              <w:rPr>
                <w:rFonts w:cs="Times New Roman"/>
                <w:sz w:val="22"/>
                <w:szCs w:val="22"/>
                <w:lang w:val="ru-RU"/>
              </w:rPr>
              <w:t xml:space="preserve"> квартале </w:t>
            </w:r>
            <w:r w:rsidR="00DC0887" w:rsidRPr="00CB6C48">
              <w:rPr>
                <w:rFonts w:cs="Times New Roman"/>
                <w:color w:val="202020"/>
                <w:sz w:val="22"/>
                <w:szCs w:val="22"/>
                <w:lang w:val="ru-RU"/>
              </w:rPr>
              <w:t>2019</w:t>
            </w:r>
            <w:r w:rsidRPr="00CB6C48">
              <w:rPr>
                <w:rFonts w:cs="Times New Roman"/>
                <w:color w:val="202020"/>
                <w:sz w:val="22"/>
                <w:szCs w:val="22"/>
                <w:lang w:val="ru-RU"/>
              </w:rPr>
              <w:t xml:space="preserve"> года</w:t>
            </w:r>
            <w:r w:rsidR="00B47FF9" w:rsidRPr="00CB6C48">
              <w:rPr>
                <w:rFonts w:cs="Times New Roman"/>
                <w:color w:val="202020"/>
                <w:sz w:val="22"/>
                <w:szCs w:val="22"/>
                <w:lang w:val="ru-RU"/>
              </w:rPr>
              <w:t xml:space="preserve"> (сентябрь месяц)</w:t>
            </w:r>
            <w:r w:rsidRPr="00CB6C48">
              <w:rPr>
                <w:rFonts w:cs="Times New Roman"/>
                <w:color w:val="202020"/>
                <w:sz w:val="22"/>
                <w:szCs w:val="22"/>
                <w:lang w:val="ru-RU"/>
              </w:rPr>
              <w:t xml:space="preserve"> установлено, дополнительные общеобразовательные программы реализованы в полном объеме (100%) в соответствии с </w:t>
            </w:r>
            <w:r w:rsidR="00DC0887" w:rsidRPr="00CB6C48">
              <w:rPr>
                <w:rFonts w:eastAsia="Calibri" w:cs="Times New Roman"/>
                <w:sz w:val="22"/>
                <w:szCs w:val="22"/>
                <w:lang w:val="ru-RU"/>
              </w:rPr>
              <w:t xml:space="preserve"> учебным планом и годовым календарным учебным графиком (приказ директора: от </w:t>
            </w:r>
            <w:r w:rsidR="00B47FF9" w:rsidRPr="00CB6C48">
              <w:rPr>
                <w:rFonts w:eastAsia="Calibri" w:cs="Times New Roman"/>
                <w:sz w:val="22"/>
                <w:szCs w:val="22"/>
                <w:lang w:val="ru-RU"/>
              </w:rPr>
              <w:t>24.06.2019 № 283</w:t>
            </w:r>
            <w:r w:rsidR="00DC0887" w:rsidRPr="00CB6C48">
              <w:rPr>
                <w:rFonts w:eastAsia="Calibri" w:cs="Times New Roman"/>
                <w:sz w:val="22"/>
                <w:szCs w:val="22"/>
                <w:lang w:val="ru-RU"/>
              </w:rPr>
              <w:t xml:space="preserve"> «Об утверждении образовательной программы</w:t>
            </w:r>
            <w:r w:rsidR="00B47FF9" w:rsidRPr="00CB6C48">
              <w:rPr>
                <w:rFonts w:eastAsia="Calibri" w:cs="Times New Roman"/>
                <w:sz w:val="22"/>
                <w:szCs w:val="22"/>
                <w:lang w:val="ru-RU"/>
              </w:rPr>
              <w:t>, плана работы МБУ ДО «Детская школа искусств города Югорска»</w:t>
            </w:r>
            <w:r w:rsidR="00DC0887" w:rsidRPr="00CB6C48">
              <w:rPr>
                <w:rFonts w:eastAsia="Calibri" w:cs="Times New Roman"/>
                <w:sz w:val="22"/>
                <w:szCs w:val="22"/>
                <w:lang w:val="ru-RU"/>
              </w:rPr>
              <w:t xml:space="preserve"> на 20</w:t>
            </w:r>
            <w:r w:rsidR="00B47FF9" w:rsidRPr="00CB6C48">
              <w:rPr>
                <w:rFonts w:eastAsia="Calibri" w:cs="Times New Roman"/>
                <w:sz w:val="22"/>
                <w:szCs w:val="22"/>
                <w:lang w:val="ru-RU"/>
              </w:rPr>
              <w:t>19</w:t>
            </w:r>
            <w:r w:rsidR="00DC0887" w:rsidRPr="00CB6C48">
              <w:rPr>
                <w:rFonts w:eastAsia="Calibri" w:cs="Times New Roman"/>
                <w:sz w:val="22"/>
                <w:szCs w:val="22"/>
                <w:lang w:val="ru-RU"/>
              </w:rPr>
              <w:t>-20</w:t>
            </w:r>
            <w:r w:rsidR="00B47FF9" w:rsidRPr="00CB6C48">
              <w:rPr>
                <w:rFonts w:eastAsia="Calibri" w:cs="Times New Roman"/>
                <w:sz w:val="22"/>
                <w:szCs w:val="22"/>
                <w:lang w:val="ru-RU"/>
              </w:rPr>
              <w:t>20</w:t>
            </w:r>
            <w:r w:rsidR="00DC0887" w:rsidRPr="00CB6C48">
              <w:rPr>
                <w:rFonts w:eastAsia="Calibri" w:cs="Times New Roman"/>
                <w:sz w:val="22"/>
                <w:szCs w:val="22"/>
                <w:lang w:val="ru-RU"/>
              </w:rPr>
              <w:t xml:space="preserve"> учебный год»).</w:t>
            </w:r>
          </w:p>
          <w:p w:rsidR="00DB357E" w:rsidRPr="00CB6C48" w:rsidRDefault="00B76CF0" w:rsidP="00BC03A6">
            <w:pPr>
              <w:ind w:firstLine="567"/>
              <w:jc w:val="both"/>
              <w:rPr>
                <w:rFonts w:cs="Times New Roman"/>
                <w:b/>
                <w:sz w:val="22"/>
                <w:szCs w:val="22"/>
                <w:lang w:val="ru-RU"/>
              </w:rPr>
            </w:pPr>
            <w:r w:rsidRPr="00CB6C48">
              <w:rPr>
                <w:rFonts w:cs="Times New Roman"/>
                <w:b/>
                <w:sz w:val="22"/>
                <w:szCs w:val="22"/>
                <w:lang w:val="ru-RU"/>
              </w:rPr>
              <w:t>Сохранность контингента учащихся при реализации  дополнительной общеразвивающей и дополнительной предпрофессиональной  программы для детей:</w:t>
            </w:r>
          </w:p>
          <w:p w:rsidR="00707BCF" w:rsidRPr="00CB6C48" w:rsidRDefault="00707BCF" w:rsidP="00707BCF">
            <w:pPr>
              <w:spacing w:line="276" w:lineRule="auto"/>
              <w:ind w:firstLine="567"/>
              <w:jc w:val="both"/>
              <w:rPr>
                <w:rFonts w:cs="Times New Roman"/>
                <w:bCs/>
                <w:i/>
                <w:color w:val="000000" w:themeColor="text1"/>
                <w:sz w:val="22"/>
                <w:szCs w:val="22"/>
                <w:lang w:val="ru-RU"/>
              </w:rPr>
            </w:pPr>
            <w:r w:rsidRPr="00CB6C48">
              <w:rPr>
                <w:rFonts w:cs="Times New Roman"/>
                <w:sz w:val="22"/>
                <w:szCs w:val="22"/>
                <w:lang w:val="ru-RU"/>
              </w:rPr>
              <w:t>На начало 2019-2020 учебного года количество учащихся в МБУ ДО «Детская школа искусств» - 981 чел. (</w:t>
            </w:r>
            <w:r w:rsidRPr="00CB6C48">
              <w:rPr>
                <w:rFonts w:eastAsia="Times New Roman" w:cs="Times New Roman"/>
                <w:sz w:val="22"/>
                <w:szCs w:val="22"/>
                <w:lang w:val="ru-RU" w:eastAsia="ru-RU"/>
              </w:rPr>
              <w:t>приказ от 30.08.2019 № 64 «О формировании групп, классов и утверждении состава учащихся на 2018 -2019 учебный год»</w:t>
            </w:r>
            <w:r w:rsidRPr="00CB6C48">
              <w:rPr>
                <w:rFonts w:cs="Times New Roman"/>
                <w:sz w:val="22"/>
                <w:szCs w:val="22"/>
                <w:lang w:val="ru-RU"/>
              </w:rPr>
              <w:t>). За июль, август 2019 года на художественном отделении</w:t>
            </w:r>
            <w:r w:rsidRPr="00CB6C48">
              <w:rPr>
                <w:rFonts w:eastAsia="Times New Roman" w:cs="Times New Roman"/>
                <w:sz w:val="22"/>
                <w:szCs w:val="22"/>
                <w:lang w:val="ru-RU" w:eastAsia="ru-RU"/>
              </w:rPr>
              <w:t xml:space="preserve"> по дополнительной предпрофессиональной общеобразовательной программе в области</w:t>
            </w:r>
            <w:r w:rsidRPr="00CB6C48">
              <w:rPr>
                <w:rFonts w:eastAsia="Times New Roman" w:cs="Times New Roman"/>
                <w:color w:val="000000" w:themeColor="text1"/>
                <w:sz w:val="22"/>
                <w:szCs w:val="22"/>
                <w:lang w:val="ru-RU" w:eastAsia="ru-RU"/>
              </w:rPr>
              <w:t xml:space="preserve"> изобразительного искусства «Живопись»</w:t>
            </w:r>
            <w:r w:rsidRPr="00CB6C48">
              <w:rPr>
                <w:rFonts w:cs="Times New Roman"/>
                <w:color w:val="000000" w:themeColor="text1"/>
                <w:sz w:val="22"/>
                <w:szCs w:val="22"/>
                <w:lang w:val="ru-RU"/>
              </w:rPr>
              <w:t xml:space="preserve"> выбывших учащихся 10 человек, что составляет 3% (приказы «Об отчислении» от 01.07.2019 № 54, от 28.08.2019 № 57, от 30.09.2019 № 61 , причины отчисления: переезд в другой город, по семейным обстоятельствам).</w:t>
            </w:r>
          </w:p>
          <w:p w:rsidR="00707BCF" w:rsidRPr="00CB6C48" w:rsidRDefault="00707BCF" w:rsidP="00707BCF">
            <w:pPr>
              <w:spacing w:line="276" w:lineRule="auto"/>
              <w:ind w:firstLine="567"/>
              <w:jc w:val="both"/>
              <w:rPr>
                <w:rFonts w:cs="Times New Roman"/>
                <w:sz w:val="22"/>
                <w:szCs w:val="22"/>
                <w:lang w:val="ru-RU"/>
              </w:rPr>
            </w:pPr>
            <w:r w:rsidRPr="00CB6C48">
              <w:rPr>
                <w:rFonts w:cs="Times New Roman"/>
                <w:i/>
                <w:sz w:val="22"/>
                <w:szCs w:val="22"/>
                <w:lang w:val="ru-RU"/>
              </w:rPr>
              <w:t>Таким образом,</w:t>
            </w:r>
            <w:r w:rsidRPr="00CB6C48">
              <w:rPr>
                <w:rFonts w:cs="Times New Roman"/>
                <w:sz w:val="22"/>
                <w:szCs w:val="22"/>
                <w:lang w:val="ru-RU"/>
              </w:rPr>
              <w:t xml:space="preserve"> в целом по двум отделениям Детской школы искусств, музыкальному и художественному, сохранность контингента – 98 %.</w:t>
            </w:r>
          </w:p>
          <w:p w:rsidR="006F6FC5" w:rsidRPr="00CB6C48" w:rsidRDefault="006F6FC5" w:rsidP="006F6FC5">
            <w:pPr>
              <w:ind w:firstLine="567"/>
              <w:jc w:val="both"/>
              <w:rPr>
                <w:rFonts w:eastAsia="Times New Roman" w:cs="Times New Roman"/>
                <w:b/>
                <w:sz w:val="22"/>
                <w:szCs w:val="22"/>
                <w:lang w:val="ru-RU" w:eastAsia="ru-RU"/>
              </w:rPr>
            </w:pPr>
            <w:r w:rsidRPr="00CB6C48">
              <w:rPr>
                <w:rFonts w:eastAsia="Times New Roman" w:cs="Times New Roman"/>
                <w:b/>
                <w:sz w:val="22"/>
                <w:szCs w:val="22"/>
                <w:lang w:val="ru-RU" w:eastAsia="ru-RU"/>
              </w:rPr>
              <w:t>Внедрение системы персонифицированного финансирования</w:t>
            </w:r>
          </w:p>
          <w:p w:rsidR="006F6FC5" w:rsidRPr="00CB6C48" w:rsidRDefault="006F6FC5" w:rsidP="006F6FC5">
            <w:pPr>
              <w:autoSpaceDE w:val="0"/>
              <w:autoSpaceDN w:val="0"/>
              <w:adjustRightInd w:val="0"/>
              <w:ind w:firstLine="567"/>
              <w:jc w:val="both"/>
              <w:rPr>
                <w:rFonts w:cs="Times New Roman"/>
                <w:sz w:val="22"/>
                <w:szCs w:val="22"/>
                <w:lang w:val="ru-RU"/>
              </w:rPr>
            </w:pPr>
            <w:r w:rsidRPr="00CB6C48">
              <w:rPr>
                <w:rFonts w:cs="Times New Roman"/>
                <w:noProof/>
                <w:sz w:val="22"/>
                <w:szCs w:val="22"/>
                <w:lang w:val="ru-RU"/>
              </w:rPr>
              <w:t>В соответствии с: Федеральным законом от 29.12.2012 №273-ФЗ «Об образовании в Российской Федерации»; приказом Департамента образования и молодежной политики Ханты-Мансийского автономного округа - Югры от 04.08.2016 №1224 «Об утверждении Правил персонифицированного финансирования дополнительного образования детей в Ханты-Мансийском автономном округе- Югре»</w:t>
            </w:r>
            <w:r w:rsidRPr="00CB6C48">
              <w:rPr>
                <w:rFonts w:cs="Times New Roman"/>
                <w:sz w:val="22"/>
                <w:szCs w:val="22"/>
                <w:lang w:val="ru-RU"/>
              </w:rPr>
              <w:t xml:space="preserve"> (с изменениями от 20.08.2018 №1142)</w:t>
            </w:r>
            <w:r w:rsidRPr="00CB6C48">
              <w:rPr>
                <w:rFonts w:cs="Times New Roman"/>
                <w:noProof/>
                <w:sz w:val="22"/>
                <w:szCs w:val="22"/>
                <w:lang w:val="ru-RU"/>
              </w:rPr>
              <w:t xml:space="preserve">; совместным приказом Департамента образования и молодежной политики Ханты-Мансийского автономного округа- Югры, Департамента культуры Ханты-Мансийского автономного округа- </w:t>
            </w:r>
            <w:r w:rsidRPr="00CB6C48">
              <w:rPr>
                <w:rFonts w:cs="Times New Roman"/>
                <w:noProof/>
                <w:sz w:val="22"/>
                <w:szCs w:val="22"/>
                <w:lang w:val="ru-RU"/>
              </w:rPr>
              <w:lastRenderedPageBreak/>
              <w:t xml:space="preserve">Югры, Департамента физической культуры и спорта Ханты-Мансийского автономного округа- Югры от 10.07.2017/12.07.2017 №1097/09-ОД-227/01-09/206 «Об утверждении Концепции персонифицированного финансирования системы дополнительного образования детей в Ханты-Мансийском автономном округе- Югре»; Постановлениями администрации города Югорска: от 28.03.2017 №701 «Об утверждении Плана мероприятий («дорожной карты») по ведению системы персонифицированного финансирования дополнительного образования детей в городе Югорске»; от 07.12.2017 №3033 «Об утверждении Программы персонифицированного финансирования дополнительного образования детей города Югорска на 2018 год»; от 25.01.2018 №204 «Об утверждении Порядка предоставления дополнительного образования в городе Югорске посредством персонифицированного финансирования» </w:t>
            </w:r>
            <w:r w:rsidRPr="00CB6C48">
              <w:rPr>
                <w:rFonts w:cs="Times New Roman"/>
                <w:sz w:val="22"/>
                <w:szCs w:val="22"/>
                <w:lang w:val="ru-RU"/>
              </w:rPr>
              <w:t>(с изменениями от 22.01.2019 №125)</w:t>
            </w:r>
            <w:r w:rsidRPr="00CB6C48">
              <w:rPr>
                <w:rFonts w:cs="Times New Roman"/>
                <w:noProof/>
                <w:sz w:val="22"/>
                <w:szCs w:val="22"/>
                <w:lang w:val="ru-RU"/>
              </w:rPr>
              <w:t xml:space="preserve"> с января 2018 года </w:t>
            </w:r>
            <w:r w:rsidRPr="00CB6C48">
              <w:rPr>
                <w:rFonts w:cs="Times New Roman"/>
                <w:sz w:val="22"/>
                <w:szCs w:val="22"/>
                <w:lang w:val="ru-RU"/>
              </w:rPr>
              <w:t>организована работа в МБУ ДО «Детская школа искусств» по основным видам деятельности - реализация дополнительных общеразвивающих программ на основании сертификата дополнительного образования.</w:t>
            </w:r>
          </w:p>
          <w:p w:rsidR="006F6FC5" w:rsidRPr="00CB6C48" w:rsidRDefault="006F6FC5" w:rsidP="006F6FC5">
            <w:pPr>
              <w:ind w:firstLine="567"/>
              <w:jc w:val="both"/>
              <w:rPr>
                <w:rFonts w:eastAsia="Times New Roman" w:cs="Times New Roman"/>
                <w:sz w:val="22"/>
                <w:szCs w:val="22"/>
                <w:lang w:val="ru-RU" w:eastAsia="ru-RU"/>
              </w:rPr>
            </w:pPr>
            <w:r w:rsidRPr="00CB6C48">
              <w:rPr>
                <w:rFonts w:eastAsia="Times New Roman" w:cs="Times New Roman"/>
                <w:sz w:val="22"/>
                <w:szCs w:val="22"/>
                <w:lang w:val="ru-RU" w:eastAsia="ru-RU"/>
              </w:rPr>
              <w:t xml:space="preserve">По итогам </w:t>
            </w:r>
            <w:r w:rsidRPr="00CB6C48">
              <w:rPr>
                <w:rFonts w:eastAsia="Calibri" w:cs="Times New Roman"/>
                <w:sz w:val="22"/>
                <w:szCs w:val="22"/>
              </w:rPr>
              <w:t>I</w:t>
            </w:r>
            <w:r w:rsidR="00707BCF" w:rsidRPr="00CB6C48">
              <w:rPr>
                <w:rFonts w:eastAsia="Calibri" w:cs="Times New Roman"/>
                <w:sz w:val="22"/>
                <w:szCs w:val="22"/>
              </w:rPr>
              <w:t>I</w:t>
            </w:r>
            <w:r w:rsidRPr="00CB6C48">
              <w:rPr>
                <w:rFonts w:eastAsia="Calibri" w:cs="Times New Roman"/>
                <w:sz w:val="22"/>
                <w:szCs w:val="22"/>
              </w:rPr>
              <w:t>I</w:t>
            </w:r>
            <w:r w:rsidRPr="00CB6C48">
              <w:rPr>
                <w:rFonts w:eastAsia="Calibri" w:cs="Times New Roman"/>
                <w:sz w:val="22"/>
                <w:szCs w:val="22"/>
                <w:lang w:val="ru-RU"/>
              </w:rPr>
              <w:t xml:space="preserve"> квартала</w:t>
            </w:r>
            <w:r w:rsidRPr="00CB6C48">
              <w:rPr>
                <w:rFonts w:eastAsia="Times New Roman" w:cs="Times New Roman"/>
                <w:sz w:val="22"/>
                <w:szCs w:val="22"/>
                <w:lang w:val="ru-RU" w:eastAsia="ru-RU"/>
              </w:rPr>
              <w:t xml:space="preserve"> 2019 года:</w:t>
            </w:r>
          </w:p>
          <w:p w:rsidR="00707BCF" w:rsidRPr="00CB6C48" w:rsidRDefault="00707BCF" w:rsidP="006F6FC5">
            <w:pPr>
              <w:ind w:firstLine="567"/>
              <w:jc w:val="both"/>
              <w:rPr>
                <w:rFonts w:eastAsia="Times New Roman" w:cs="Times New Roman"/>
                <w:sz w:val="22"/>
                <w:szCs w:val="22"/>
                <w:lang w:val="ru-RU" w:eastAsia="ru-RU"/>
              </w:rPr>
            </w:pPr>
            <w:r w:rsidRPr="00CB6C48">
              <w:rPr>
                <w:rFonts w:eastAsia="Times New Roman" w:cs="Times New Roman"/>
                <w:sz w:val="22"/>
                <w:szCs w:val="22"/>
                <w:lang w:val="ru-RU" w:eastAsia="ru-RU"/>
              </w:rPr>
              <w:t>количество образовательных программ, включенных в систему ПФДО – 42;</w:t>
            </w:r>
          </w:p>
          <w:p w:rsidR="00707BCF" w:rsidRPr="00CB6C48" w:rsidRDefault="00707BCF" w:rsidP="006F6FC5">
            <w:pPr>
              <w:ind w:firstLine="567"/>
              <w:jc w:val="both"/>
              <w:rPr>
                <w:rFonts w:eastAsia="Times New Roman" w:cs="Times New Roman"/>
                <w:sz w:val="22"/>
                <w:szCs w:val="22"/>
                <w:lang w:val="ru-RU" w:eastAsia="ru-RU"/>
              </w:rPr>
            </w:pPr>
            <w:r w:rsidRPr="00CB6C48">
              <w:rPr>
                <w:rFonts w:eastAsia="Times New Roman" w:cs="Times New Roman"/>
                <w:sz w:val="22"/>
                <w:szCs w:val="22"/>
                <w:lang w:val="ru-RU" w:eastAsia="ru-RU"/>
              </w:rPr>
              <w:t>- 573 учащихся обучаются по сертификатам учета (осваивают предпрофессиональные программы);</w:t>
            </w:r>
          </w:p>
          <w:p w:rsidR="00707BCF" w:rsidRPr="00CB6C48" w:rsidRDefault="00707BCF" w:rsidP="006F6FC5">
            <w:pPr>
              <w:ind w:firstLine="567"/>
              <w:jc w:val="both"/>
              <w:rPr>
                <w:rFonts w:eastAsia="Times New Roman" w:cs="Times New Roman"/>
                <w:sz w:val="22"/>
                <w:szCs w:val="22"/>
                <w:lang w:val="ru-RU" w:eastAsia="ru-RU"/>
              </w:rPr>
            </w:pPr>
            <w:r w:rsidRPr="00CB6C48">
              <w:rPr>
                <w:rFonts w:eastAsia="Times New Roman" w:cs="Times New Roman"/>
                <w:sz w:val="22"/>
                <w:szCs w:val="22"/>
                <w:lang w:val="ru-RU" w:eastAsia="ru-RU"/>
              </w:rPr>
              <w:t>- 189 детей (238 договоров) обучаются по сертификатам ПФДО (осваивают общеразвивающие программы).</w:t>
            </w:r>
          </w:p>
          <w:p w:rsidR="00707BCF" w:rsidRPr="00CB6C48" w:rsidRDefault="00DB357E" w:rsidP="00DB357E">
            <w:pPr>
              <w:ind w:firstLine="567"/>
              <w:jc w:val="both"/>
              <w:rPr>
                <w:rFonts w:cs="Times New Roman"/>
                <w:b/>
                <w:sz w:val="22"/>
                <w:szCs w:val="22"/>
                <w:lang w:val="ru-RU"/>
              </w:rPr>
            </w:pPr>
            <w:r w:rsidRPr="00CB6C48">
              <w:rPr>
                <w:rFonts w:cs="Times New Roman"/>
                <w:b/>
                <w:sz w:val="22"/>
                <w:szCs w:val="22"/>
                <w:lang w:val="ru-RU"/>
              </w:rPr>
              <w:t>Достижения</w:t>
            </w:r>
            <w:r w:rsidR="00707BCF" w:rsidRPr="00CB6C48">
              <w:rPr>
                <w:rFonts w:cs="Times New Roman"/>
                <w:b/>
                <w:sz w:val="22"/>
                <w:szCs w:val="22"/>
                <w:lang w:val="ru-RU"/>
              </w:rPr>
              <w:t xml:space="preserve"> учреждения</w:t>
            </w:r>
          </w:p>
          <w:p w:rsidR="00DB357E" w:rsidRPr="00CB6C48" w:rsidRDefault="00707BCF" w:rsidP="00DB357E">
            <w:pPr>
              <w:ind w:firstLine="567"/>
              <w:jc w:val="both"/>
              <w:rPr>
                <w:rFonts w:cs="Times New Roman"/>
                <w:sz w:val="22"/>
                <w:szCs w:val="22"/>
                <w:lang w:val="ru-RU"/>
              </w:rPr>
            </w:pPr>
            <w:r w:rsidRPr="00CB6C48">
              <w:rPr>
                <w:rFonts w:cs="Times New Roman"/>
                <w:sz w:val="22"/>
                <w:szCs w:val="22"/>
                <w:lang w:val="ru-RU"/>
              </w:rPr>
              <w:t xml:space="preserve">Детская школа искусств в </w:t>
            </w:r>
            <w:r w:rsidRPr="00CB6C48">
              <w:rPr>
                <w:rFonts w:cs="Times New Roman"/>
                <w:sz w:val="22"/>
                <w:szCs w:val="22"/>
              </w:rPr>
              <w:t>III</w:t>
            </w:r>
            <w:r w:rsidRPr="00CB6C48">
              <w:rPr>
                <w:rFonts w:cs="Times New Roman"/>
                <w:sz w:val="22"/>
                <w:szCs w:val="22"/>
                <w:lang w:val="ru-RU"/>
              </w:rPr>
              <w:t xml:space="preserve"> квартале 2019 года стала победителем отборочного этапа Национального проекта «Гостеприимная Россия» и Всероссийской туристической премии «События России»</w:t>
            </w:r>
          </w:p>
          <w:p w:rsidR="00DB357E" w:rsidRPr="00CB6C48" w:rsidRDefault="00DB357E" w:rsidP="00DB357E">
            <w:pPr>
              <w:spacing w:line="276" w:lineRule="auto"/>
              <w:ind w:firstLine="567"/>
              <w:rPr>
                <w:rFonts w:eastAsia="Calibri" w:cs="Times New Roman"/>
                <w:b/>
                <w:bCs/>
                <w:sz w:val="22"/>
                <w:szCs w:val="22"/>
                <w:lang w:val="ru-RU"/>
              </w:rPr>
            </w:pPr>
            <w:r w:rsidRPr="00CB6C48">
              <w:rPr>
                <w:rFonts w:eastAsia="Calibri" w:cs="Times New Roman"/>
                <w:b/>
                <w:bCs/>
                <w:sz w:val="22"/>
                <w:szCs w:val="22"/>
                <w:lang w:val="ru-RU"/>
              </w:rPr>
              <w:t>Достижения учащихся в конкурсных мероприятиях различных уровней</w:t>
            </w:r>
          </w:p>
          <w:p w:rsidR="00707BCF" w:rsidRPr="00CB6C48" w:rsidRDefault="00707BCF" w:rsidP="00707BCF">
            <w:pPr>
              <w:spacing w:line="276" w:lineRule="auto"/>
              <w:jc w:val="both"/>
              <w:rPr>
                <w:rFonts w:eastAsia="Calibri" w:cs="Times New Roman"/>
                <w:color w:val="auto"/>
                <w:sz w:val="22"/>
                <w:szCs w:val="22"/>
                <w:lang w:val="ru-RU"/>
              </w:rPr>
            </w:pPr>
            <w:r w:rsidRPr="00CB6C48">
              <w:rPr>
                <w:rFonts w:eastAsia="Calibri" w:cs="Times New Roman"/>
                <w:color w:val="auto"/>
                <w:sz w:val="22"/>
                <w:szCs w:val="22"/>
                <w:lang w:val="ru-RU"/>
              </w:rPr>
              <w:t xml:space="preserve">Всего участников конкурсов всех уровней  35 (6%) </w:t>
            </w:r>
          </w:p>
          <w:p w:rsidR="00707BCF" w:rsidRPr="00CB6C48" w:rsidRDefault="00707BCF" w:rsidP="00707BCF">
            <w:pPr>
              <w:spacing w:line="276" w:lineRule="auto"/>
              <w:jc w:val="both"/>
              <w:rPr>
                <w:rFonts w:eastAsia="Calibri" w:cs="Times New Roman"/>
                <w:color w:val="auto"/>
                <w:sz w:val="22"/>
                <w:szCs w:val="22"/>
                <w:lang w:val="ru-RU"/>
              </w:rPr>
            </w:pPr>
            <w:r w:rsidRPr="00CB6C48">
              <w:rPr>
                <w:rFonts w:eastAsia="Calibri" w:cs="Times New Roman"/>
                <w:color w:val="auto"/>
                <w:sz w:val="22"/>
                <w:szCs w:val="22"/>
                <w:lang w:val="ru-RU"/>
              </w:rPr>
              <w:t>Всего победителей и призеров всех уровней 23 (4 %)</w:t>
            </w:r>
          </w:p>
          <w:p w:rsidR="00707BCF" w:rsidRPr="00CB6C48" w:rsidRDefault="00707BCF" w:rsidP="00707BCF">
            <w:pPr>
              <w:spacing w:line="276" w:lineRule="auto"/>
              <w:jc w:val="both"/>
              <w:rPr>
                <w:rFonts w:eastAsia="Calibri" w:cs="Times New Roman"/>
                <w:b/>
                <w:color w:val="auto"/>
                <w:sz w:val="22"/>
                <w:szCs w:val="22"/>
                <w:lang w:val="ru-RU"/>
              </w:rPr>
            </w:pPr>
            <w:r w:rsidRPr="00CB6C48">
              <w:rPr>
                <w:rFonts w:eastAsia="Calibri" w:cs="Times New Roman"/>
                <w:color w:val="auto"/>
                <w:sz w:val="22"/>
                <w:szCs w:val="22"/>
                <w:lang w:val="ru-RU"/>
              </w:rPr>
              <w:t>Всего участников всероссийских и международных конкурсов 0 (0 %)</w:t>
            </w:r>
          </w:p>
          <w:p w:rsidR="00707BCF" w:rsidRPr="00CB6C48" w:rsidRDefault="00707BCF" w:rsidP="00707BCF">
            <w:pPr>
              <w:spacing w:line="276" w:lineRule="auto"/>
              <w:jc w:val="both"/>
              <w:rPr>
                <w:rFonts w:cs="Times New Roman"/>
                <w:color w:val="auto"/>
                <w:sz w:val="22"/>
                <w:szCs w:val="22"/>
                <w:lang w:val="ru-RU"/>
              </w:rPr>
            </w:pPr>
            <w:r w:rsidRPr="00CB6C48">
              <w:rPr>
                <w:rFonts w:eastAsia="Calibri" w:cs="Times New Roman"/>
                <w:color w:val="auto"/>
                <w:sz w:val="22"/>
                <w:szCs w:val="22"/>
                <w:lang w:val="ru-RU"/>
              </w:rPr>
              <w:t>Всего победителей и призеров всероссийских и международных конкурсов  0 (0 %)</w:t>
            </w:r>
          </w:p>
          <w:p w:rsidR="00616C38" w:rsidRPr="00CB6C48" w:rsidRDefault="00616C38" w:rsidP="002E27EA">
            <w:pPr>
              <w:spacing w:line="276" w:lineRule="auto"/>
              <w:ind w:firstLine="567"/>
              <w:jc w:val="both"/>
              <w:rPr>
                <w:rFonts w:eastAsia="Calibri" w:cs="Times New Roman"/>
                <w:b/>
                <w:bCs/>
                <w:sz w:val="22"/>
                <w:szCs w:val="22"/>
                <w:lang w:val="ru-RU"/>
              </w:rPr>
            </w:pPr>
            <w:r w:rsidRPr="00CB6C48">
              <w:rPr>
                <w:rFonts w:eastAsia="Calibri" w:cs="Times New Roman"/>
                <w:b/>
                <w:bCs/>
                <w:sz w:val="22"/>
                <w:szCs w:val="22"/>
                <w:lang w:val="ru-RU"/>
              </w:rPr>
              <w:t xml:space="preserve">Профессиональное самоопределение выпускников </w:t>
            </w:r>
            <w:r w:rsidRPr="00CB6C48">
              <w:rPr>
                <w:rFonts w:eastAsia="Calibri" w:cs="Times New Roman"/>
                <w:b/>
                <w:sz w:val="22"/>
                <w:szCs w:val="22"/>
                <w:lang w:val="ru-RU"/>
              </w:rPr>
              <w:t>МБУ ДО «Детская школа искусств».</w:t>
            </w:r>
          </w:p>
          <w:p w:rsidR="00616C38" w:rsidRPr="00CB6C48" w:rsidRDefault="002E27EA" w:rsidP="002E27EA">
            <w:pPr>
              <w:spacing w:line="276" w:lineRule="auto"/>
              <w:ind w:firstLine="567"/>
              <w:jc w:val="both"/>
              <w:rPr>
                <w:rFonts w:eastAsia="Calibri" w:cs="Times New Roman"/>
                <w:bCs/>
                <w:sz w:val="22"/>
                <w:szCs w:val="22"/>
                <w:lang w:val="ru-RU"/>
              </w:rPr>
            </w:pPr>
            <w:r w:rsidRPr="00CB6C48">
              <w:rPr>
                <w:rFonts w:eastAsia="Calibri" w:cs="Times New Roman"/>
                <w:bCs/>
                <w:sz w:val="22"/>
                <w:szCs w:val="22"/>
                <w:lang w:val="ru-RU"/>
              </w:rPr>
              <w:t>П</w:t>
            </w:r>
            <w:r w:rsidR="00616C38" w:rsidRPr="00CB6C48">
              <w:rPr>
                <w:rFonts w:eastAsia="Calibri" w:cs="Times New Roman"/>
                <w:bCs/>
                <w:sz w:val="22"/>
                <w:szCs w:val="22"/>
                <w:lang w:val="ru-RU"/>
              </w:rPr>
              <w:t>рофессиональные образовательные программы в области культуры по ДООП в области музыкального искусства</w:t>
            </w:r>
            <w:r w:rsidRPr="00CB6C48">
              <w:rPr>
                <w:rFonts w:eastAsia="Calibri" w:cs="Times New Roman"/>
                <w:bCs/>
                <w:sz w:val="22"/>
                <w:szCs w:val="22"/>
                <w:lang w:val="ru-RU"/>
              </w:rPr>
              <w:t xml:space="preserve"> выбрали в 2019 году</w:t>
            </w:r>
            <w:r w:rsidR="00616C38" w:rsidRPr="00CB6C48">
              <w:rPr>
                <w:rFonts w:eastAsia="Calibri" w:cs="Times New Roman"/>
                <w:bCs/>
                <w:sz w:val="22"/>
                <w:szCs w:val="22"/>
                <w:lang w:val="ru-RU"/>
              </w:rPr>
              <w:t>:</w:t>
            </w:r>
          </w:p>
          <w:p w:rsidR="00616C38" w:rsidRPr="00CB6C48" w:rsidRDefault="00616C38" w:rsidP="002E27EA">
            <w:pPr>
              <w:spacing w:line="276" w:lineRule="auto"/>
              <w:ind w:firstLine="567"/>
              <w:jc w:val="both"/>
              <w:rPr>
                <w:rFonts w:eastAsia="Calibri" w:cs="Times New Roman"/>
                <w:bCs/>
                <w:sz w:val="22"/>
                <w:szCs w:val="22"/>
                <w:lang w:val="ru-RU"/>
              </w:rPr>
            </w:pPr>
            <w:r w:rsidRPr="00CB6C48">
              <w:rPr>
                <w:rFonts w:eastAsia="Calibri" w:cs="Times New Roman"/>
                <w:bCs/>
                <w:sz w:val="22"/>
                <w:szCs w:val="22"/>
                <w:lang w:val="ru-RU"/>
              </w:rPr>
              <w:t>1 человек - Бюджетное профессиональное образовательное учреждение Ханты-Мансийского автономного округа — Югры «Сургутский музыкальный колледж»;</w:t>
            </w:r>
          </w:p>
          <w:p w:rsidR="00616C38" w:rsidRPr="00CB6C48" w:rsidRDefault="00616C38" w:rsidP="002E27EA">
            <w:pPr>
              <w:spacing w:line="276" w:lineRule="auto"/>
              <w:ind w:firstLine="567"/>
              <w:jc w:val="both"/>
              <w:rPr>
                <w:rFonts w:eastAsia="Calibri" w:cs="Times New Roman"/>
                <w:bCs/>
                <w:sz w:val="22"/>
                <w:szCs w:val="22"/>
                <w:lang w:val="ru-RU"/>
              </w:rPr>
            </w:pPr>
            <w:r w:rsidRPr="00CB6C48">
              <w:rPr>
                <w:rFonts w:eastAsia="Calibri" w:cs="Times New Roman"/>
                <w:bCs/>
                <w:sz w:val="22"/>
                <w:szCs w:val="22"/>
                <w:lang w:val="ru-RU"/>
              </w:rPr>
              <w:t>1 человек - Бюджетное профессиональное образовательное учреждение Свердловской области «Нижнетагильский колледж искусств»;</w:t>
            </w:r>
          </w:p>
          <w:p w:rsidR="00616C38" w:rsidRPr="00CB6C48" w:rsidRDefault="00616C38" w:rsidP="002E27EA">
            <w:pPr>
              <w:spacing w:line="276" w:lineRule="auto"/>
              <w:ind w:firstLine="567"/>
              <w:jc w:val="both"/>
              <w:rPr>
                <w:rFonts w:eastAsia="Calibri" w:cs="Times New Roman"/>
                <w:bCs/>
                <w:sz w:val="22"/>
                <w:szCs w:val="22"/>
                <w:lang w:val="ru-RU"/>
              </w:rPr>
            </w:pPr>
            <w:r w:rsidRPr="00CB6C48">
              <w:rPr>
                <w:rFonts w:eastAsia="Calibri" w:cs="Times New Roman"/>
                <w:bCs/>
                <w:sz w:val="22"/>
                <w:szCs w:val="22"/>
                <w:lang w:val="ru-RU"/>
              </w:rPr>
              <w:t>1 человек - Бюджетное профессиональное образовательное учреждение «Тюменский колледж искусств»;</w:t>
            </w:r>
          </w:p>
          <w:p w:rsidR="00616C38" w:rsidRPr="00CB6C48" w:rsidRDefault="00616C38" w:rsidP="002E27EA">
            <w:pPr>
              <w:spacing w:line="276" w:lineRule="auto"/>
              <w:ind w:firstLine="567"/>
              <w:jc w:val="both"/>
              <w:rPr>
                <w:rFonts w:eastAsia="Calibri" w:cs="Times New Roman"/>
                <w:bCs/>
                <w:sz w:val="22"/>
                <w:szCs w:val="22"/>
                <w:lang w:val="ru-RU"/>
              </w:rPr>
            </w:pPr>
            <w:r w:rsidRPr="00CB6C48">
              <w:rPr>
                <w:rFonts w:eastAsia="Calibri" w:cs="Times New Roman"/>
                <w:bCs/>
                <w:sz w:val="22"/>
                <w:szCs w:val="22"/>
                <w:lang w:val="ru-RU"/>
              </w:rPr>
              <w:t xml:space="preserve">1 человек - Государственный бюджет образовательное </w:t>
            </w:r>
            <w:r w:rsidRPr="00CB6C48">
              <w:rPr>
                <w:rFonts w:eastAsia="Calibri" w:cs="Times New Roman"/>
                <w:bCs/>
                <w:sz w:val="22"/>
                <w:szCs w:val="22"/>
                <w:lang w:val="ru-RU"/>
              </w:rPr>
              <w:lastRenderedPageBreak/>
              <w:t>учреждения «Белгородский колледж искусств».</w:t>
            </w:r>
          </w:p>
          <w:p w:rsidR="00616C38" w:rsidRPr="00CB6C48" w:rsidRDefault="00616C38" w:rsidP="002E27EA">
            <w:pPr>
              <w:spacing w:line="276" w:lineRule="auto"/>
              <w:ind w:firstLine="567"/>
              <w:jc w:val="both"/>
              <w:rPr>
                <w:rFonts w:eastAsia="Calibri" w:cs="Times New Roman"/>
                <w:b/>
                <w:bCs/>
                <w:sz w:val="22"/>
                <w:szCs w:val="22"/>
                <w:lang w:val="ru-RU"/>
              </w:rPr>
            </w:pPr>
            <w:r w:rsidRPr="00CB6C48">
              <w:rPr>
                <w:rFonts w:eastAsia="Calibri" w:cs="Times New Roman"/>
                <w:b/>
                <w:bCs/>
                <w:sz w:val="22"/>
                <w:szCs w:val="22"/>
                <w:lang w:val="ru-RU"/>
              </w:rPr>
              <w:t xml:space="preserve">По ДПОП «Живопись» в образовательные организации на основные профессиональные образовательные программы в области культуры  поступили в </w:t>
            </w:r>
            <w:r w:rsidR="002E27EA" w:rsidRPr="00CB6C48">
              <w:rPr>
                <w:rFonts w:eastAsia="Calibri" w:cs="Times New Roman"/>
                <w:b/>
                <w:bCs/>
                <w:sz w:val="22"/>
                <w:szCs w:val="22"/>
                <w:lang w:val="ru-RU"/>
              </w:rPr>
              <w:t>2019 году 8 человек:</w:t>
            </w:r>
          </w:p>
          <w:p w:rsidR="00616C38" w:rsidRPr="00CB6C48" w:rsidRDefault="0057597E" w:rsidP="002E27EA">
            <w:pPr>
              <w:spacing w:line="276" w:lineRule="auto"/>
              <w:ind w:firstLine="567"/>
              <w:jc w:val="both"/>
              <w:rPr>
                <w:rFonts w:eastAsia="Calibri" w:cs="Times New Roman"/>
                <w:bCs/>
                <w:sz w:val="22"/>
                <w:szCs w:val="22"/>
                <w:lang w:val="ru-RU"/>
              </w:rPr>
            </w:pPr>
            <w:r w:rsidRPr="00CB6C48">
              <w:rPr>
                <w:rFonts w:eastAsia="Calibri" w:cs="Times New Roman"/>
                <w:bCs/>
                <w:sz w:val="22"/>
                <w:szCs w:val="22"/>
                <w:lang w:val="ru-RU"/>
              </w:rPr>
              <w:t>2 человека - Государственное автономное профессиональное образовательное учреждение Свердловской области «Уральский колледж технологий и предпринимательства» г.</w:t>
            </w:r>
            <w:r>
              <w:rPr>
                <w:rFonts w:eastAsia="Calibri" w:cs="Times New Roman"/>
                <w:bCs/>
                <w:sz w:val="22"/>
                <w:szCs w:val="22"/>
                <w:lang w:val="ru-RU"/>
              </w:rPr>
              <w:t xml:space="preserve"> </w:t>
            </w:r>
            <w:r w:rsidRPr="00CB6C48">
              <w:rPr>
                <w:rFonts w:eastAsia="Calibri" w:cs="Times New Roman"/>
                <w:bCs/>
                <w:sz w:val="22"/>
                <w:szCs w:val="22"/>
                <w:lang w:val="ru-RU"/>
              </w:rPr>
              <w:t xml:space="preserve">Екатеринбург; </w:t>
            </w:r>
          </w:p>
          <w:p w:rsidR="00616C38" w:rsidRPr="00CB6C48" w:rsidRDefault="00616C38" w:rsidP="002E27EA">
            <w:pPr>
              <w:spacing w:line="276" w:lineRule="auto"/>
              <w:ind w:firstLine="567"/>
              <w:jc w:val="both"/>
              <w:rPr>
                <w:rFonts w:eastAsia="Calibri" w:cs="Times New Roman"/>
                <w:bCs/>
                <w:sz w:val="22"/>
                <w:szCs w:val="22"/>
                <w:lang w:val="ru-RU"/>
              </w:rPr>
            </w:pPr>
            <w:r w:rsidRPr="00CB6C48">
              <w:rPr>
                <w:rFonts w:eastAsia="Calibri" w:cs="Times New Roman"/>
                <w:bCs/>
                <w:sz w:val="22"/>
                <w:szCs w:val="22"/>
                <w:lang w:val="ru-RU"/>
              </w:rPr>
              <w:t xml:space="preserve">2 человека - Государственное автономное профессиональное образовательное учреждение Свердловской области «Уральский колледж строительства, архитектуры и предпринимательства» г. Екатеринбург; </w:t>
            </w:r>
          </w:p>
          <w:p w:rsidR="00616C38" w:rsidRPr="00CB6C48" w:rsidRDefault="00616C38" w:rsidP="002E27EA">
            <w:pPr>
              <w:spacing w:line="276" w:lineRule="auto"/>
              <w:ind w:firstLine="567"/>
              <w:jc w:val="both"/>
              <w:rPr>
                <w:rFonts w:eastAsia="Calibri" w:cs="Times New Roman"/>
                <w:bCs/>
                <w:sz w:val="22"/>
                <w:szCs w:val="22"/>
                <w:lang w:val="ru-RU"/>
              </w:rPr>
            </w:pPr>
            <w:r w:rsidRPr="00CB6C48">
              <w:rPr>
                <w:rFonts w:eastAsia="Calibri" w:cs="Times New Roman"/>
                <w:bCs/>
                <w:sz w:val="22"/>
                <w:szCs w:val="22"/>
                <w:lang w:val="ru-RU"/>
              </w:rPr>
              <w:t xml:space="preserve">1 человек -Государственное автономное профессиональное образовательное учреждение Самарской области "Колледж технического и художественного образования г. Тольятти; </w:t>
            </w:r>
          </w:p>
          <w:p w:rsidR="00616C38" w:rsidRPr="00CB6C48" w:rsidRDefault="00616C38" w:rsidP="002E27EA">
            <w:pPr>
              <w:spacing w:line="276" w:lineRule="auto"/>
              <w:ind w:firstLine="567"/>
              <w:jc w:val="both"/>
              <w:rPr>
                <w:rFonts w:eastAsia="Calibri" w:cs="Times New Roman"/>
                <w:bCs/>
                <w:sz w:val="22"/>
                <w:szCs w:val="22"/>
                <w:lang w:val="ru-RU"/>
              </w:rPr>
            </w:pPr>
            <w:r w:rsidRPr="00CB6C48">
              <w:rPr>
                <w:rFonts w:eastAsia="Calibri" w:cs="Times New Roman"/>
                <w:bCs/>
                <w:sz w:val="22"/>
                <w:szCs w:val="22"/>
                <w:lang w:val="ru-RU"/>
              </w:rPr>
              <w:t>2 человека -Уральская государственная архитектурно-художественная академия г.</w:t>
            </w:r>
            <w:r w:rsidR="002E27EA" w:rsidRPr="00CB6C48">
              <w:rPr>
                <w:rFonts w:eastAsia="Calibri" w:cs="Times New Roman"/>
                <w:bCs/>
                <w:sz w:val="22"/>
                <w:szCs w:val="22"/>
                <w:lang w:val="ru-RU"/>
              </w:rPr>
              <w:t xml:space="preserve"> </w:t>
            </w:r>
            <w:r w:rsidRPr="00CB6C48">
              <w:rPr>
                <w:rFonts w:eastAsia="Calibri" w:cs="Times New Roman"/>
                <w:bCs/>
                <w:sz w:val="22"/>
                <w:szCs w:val="22"/>
                <w:lang w:val="ru-RU"/>
              </w:rPr>
              <w:t xml:space="preserve">Екатеринбург; </w:t>
            </w:r>
          </w:p>
          <w:p w:rsidR="00616C38" w:rsidRPr="00CB6C48" w:rsidRDefault="00616C38" w:rsidP="002E27EA">
            <w:pPr>
              <w:spacing w:line="276" w:lineRule="auto"/>
              <w:ind w:firstLine="567"/>
              <w:jc w:val="both"/>
              <w:rPr>
                <w:rFonts w:eastAsia="Calibri" w:cs="Times New Roman"/>
                <w:bCs/>
                <w:sz w:val="22"/>
                <w:szCs w:val="22"/>
                <w:lang w:val="ru-RU"/>
              </w:rPr>
            </w:pPr>
            <w:r w:rsidRPr="00CB6C48">
              <w:rPr>
                <w:rFonts w:eastAsia="Calibri" w:cs="Times New Roman"/>
                <w:bCs/>
                <w:sz w:val="22"/>
                <w:szCs w:val="22"/>
                <w:lang w:val="ru-RU"/>
              </w:rPr>
              <w:t>1 человек - Государственное бюджетное профессиональное образовательное учреждение Свердловской области «Краснотурьинский колледж искусств» г. Краснотурьинск.</w:t>
            </w:r>
          </w:p>
          <w:p w:rsidR="00616C38" w:rsidRPr="00CB6C48" w:rsidRDefault="002E27EA" w:rsidP="002E27EA">
            <w:pPr>
              <w:spacing w:line="276" w:lineRule="auto"/>
              <w:jc w:val="both"/>
              <w:rPr>
                <w:rFonts w:eastAsia="Times New Roman" w:cs="Times New Roman"/>
                <w:sz w:val="22"/>
                <w:szCs w:val="22"/>
                <w:lang w:val="ru-RU" w:eastAsia="ru-RU"/>
              </w:rPr>
            </w:pPr>
            <w:r w:rsidRPr="00CB6C48">
              <w:rPr>
                <w:rFonts w:eastAsia="Times New Roman" w:cs="Times New Roman"/>
                <w:bCs/>
                <w:kern w:val="2"/>
                <w:sz w:val="22"/>
                <w:szCs w:val="22"/>
                <w:lang w:val="ru-RU"/>
              </w:rPr>
              <w:t>Т</w:t>
            </w:r>
            <w:r w:rsidR="00616C38" w:rsidRPr="00CB6C48">
              <w:rPr>
                <w:rFonts w:eastAsia="Times New Roman" w:cs="Times New Roman"/>
                <w:bCs/>
                <w:kern w:val="2"/>
                <w:sz w:val="22"/>
                <w:szCs w:val="22"/>
                <w:lang w:val="ru-RU"/>
              </w:rPr>
              <w:t xml:space="preserve">аким образом, в </w:t>
            </w:r>
            <w:r w:rsidR="00616C38" w:rsidRPr="00CB6C48">
              <w:rPr>
                <w:rFonts w:eastAsia="Calibri" w:cs="Times New Roman"/>
                <w:sz w:val="22"/>
                <w:szCs w:val="22"/>
              </w:rPr>
              <w:t>III</w:t>
            </w:r>
            <w:r w:rsidR="00616C38" w:rsidRPr="00CB6C48">
              <w:rPr>
                <w:rFonts w:eastAsia="Calibri" w:cs="Times New Roman"/>
                <w:sz w:val="22"/>
                <w:szCs w:val="22"/>
                <w:lang w:val="ru-RU"/>
              </w:rPr>
              <w:t xml:space="preserve"> квартале</w:t>
            </w:r>
            <w:r w:rsidR="00616C38" w:rsidRPr="00CB6C48">
              <w:rPr>
                <w:rFonts w:eastAsia="Times New Roman" w:cs="Times New Roman"/>
                <w:sz w:val="22"/>
                <w:szCs w:val="22"/>
                <w:lang w:val="ru-RU" w:eastAsia="ru-RU"/>
              </w:rPr>
              <w:t xml:space="preserve"> 2019 года </w:t>
            </w:r>
          </w:p>
          <w:p w:rsidR="00616C38" w:rsidRPr="00CB6C48" w:rsidRDefault="00616C38" w:rsidP="002E27EA">
            <w:pPr>
              <w:spacing w:line="276" w:lineRule="auto"/>
              <w:jc w:val="both"/>
              <w:rPr>
                <w:rFonts w:eastAsia="Calibri" w:cs="Times New Roman"/>
                <w:sz w:val="22"/>
                <w:szCs w:val="22"/>
                <w:lang w:val="ru-RU"/>
              </w:rPr>
            </w:pPr>
            <w:r w:rsidRPr="00CB6C48">
              <w:rPr>
                <w:rFonts w:eastAsia="Times New Roman" w:cs="Times New Roman"/>
                <w:sz w:val="22"/>
                <w:szCs w:val="22"/>
                <w:lang w:val="ru-RU" w:eastAsia="ru-RU"/>
              </w:rPr>
              <w:t xml:space="preserve">12  выпускников </w:t>
            </w:r>
            <w:r w:rsidR="0057597E">
              <w:rPr>
                <w:rFonts w:eastAsia="Times New Roman" w:cs="Times New Roman"/>
                <w:sz w:val="22"/>
                <w:szCs w:val="22"/>
                <w:lang w:val="ru-RU" w:eastAsia="ru-RU"/>
              </w:rPr>
              <w:t xml:space="preserve">Детской школы искусств </w:t>
            </w:r>
            <w:r w:rsidRPr="00CB6C48">
              <w:rPr>
                <w:rFonts w:eastAsia="Times New Roman" w:cs="Times New Roman"/>
                <w:sz w:val="22"/>
                <w:szCs w:val="22"/>
                <w:lang w:val="ru-RU" w:eastAsia="ru-RU"/>
              </w:rPr>
              <w:t>(</w:t>
            </w:r>
            <w:r w:rsidR="0057597E">
              <w:rPr>
                <w:rFonts w:eastAsia="Calibri" w:cs="Times New Roman"/>
                <w:sz w:val="22"/>
                <w:szCs w:val="22"/>
                <w:lang w:val="ru-RU"/>
              </w:rPr>
              <w:t>8,3%) поступили в п</w:t>
            </w:r>
            <w:r w:rsidRPr="00CB6C48">
              <w:rPr>
                <w:rFonts w:eastAsia="Calibri" w:cs="Times New Roman"/>
                <w:bCs/>
                <w:sz w:val="22"/>
                <w:szCs w:val="22"/>
                <w:lang w:val="ru-RU"/>
              </w:rPr>
              <w:t xml:space="preserve">рофессиональные образовательные </w:t>
            </w:r>
            <w:r w:rsidR="0057597E">
              <w:rPr>
                <w:rFonts w:eastAsia="Calibri" w:cs="Times New Roman"/>
                <w:bCs/>
                <w:sz w:val="22"/>
                <w:szCs w:val="22"/>
                <w:lang w:val="ru-RU"/>
              </w:rPr>
              <w:t>организации</w:t>
            </w:r>
            <w:r w:rsidRPr="00CB6C48">
              <w:rPr>
                <w:rFonts w:eastAsia="Calibri" w:cs="Times New Roman"/>
                <w:bCs/>
                <w:sz w:val="22"/>
                <w:szCs w:val="22"/>
                <w:lang w:val="ru-RU"/>
              </w:rPr>
              <w:t xml:space="preserve"> в области культуры  </w:t>
            </w:r>
          </w:p>
          <w:p w:rsidR="003D6C9E" w:rsidRPr="00CB6C48" w:rsidRDefault="003D6C9E" w:rsidP="00616C38">
            <w:pPr>
              <w:spacing w:line="276" w:lineRule="auto"/>
              <w:jc w:val="both"/>
              <w:rPr>
                <w:rFonts w:cs="Times New Roman"/>
                <w:sz w:val="22"/>
                <w:szCs w:val="22"/>
                <w:lang w:val="ru-RU"/>
              </w:rPr>
            </w:pPr>
          </w:p>
        </w:tc>
      </w:tr>
      <w:tr w:rsidR="00657050" w:rsidRPr="00CB6C48" w:rsidTr="008D5E48">
        <w:tc>
          <w:tcPr>
            <w:tcW w:w="9355" w:type="dxa"/>
            <w:gridSpan w:val="3"/>
          </w:tcPr>
          <w:p w:rsidR="00024B21" w:rsidRPr="004116AB" w:rsidRDefault="00024B21" w:rsidP="00657050">
            <w:pPr>
              <w:pStyle w:val="a5"/>
              <w:snapToGrid w:val="0"/>
              <w:contextualSpacing/>
              <w:rPr>
                <w:rFonts w:eastAsia="Times New Roman"/>
                <w:lang w:val="ru-RU"/>
              </w:rPr>
            </w:pPr>
            <w:r w:rsidRPr="004116AB">
              <w:rPr>
                <w:b/>
                <w:bCs/>
                <w:lang w:val="ru-RU"/>
              </w:rPr>
              <w:lastRenderedPageBreak/>
              <w:t>Решение вопросов, не отнесенных к вопросам местного значения (131-ФЗ статья 16.1)</w:t>
            </w:r>
            <w:r w:rsidRPr="004116AB">
              <w:rPr>
                <w:rFonts w:eastAsia="Times New Roman"/>
                <w:lang w:val="ru-RU"/>
              </w:rPr>
              <w:t xml:space="preserve"> </w:t>
            </w:r>
          </w:p>
        </w:tc>
      </w:tr>
      <w:tr w:rsidR="00657050" w:rsidRPr="00085D6B" w:rsidTr="009A6E11">
        <w:trPr>
          <w:trHeight w:val="360"/>
        </w:trPr>
        <w:tc>
          <w:tcPr>
            <w:tcW w:w="585" w:type="dxa"/>
          </w:tcPr>
          <w:p w:rsidR="00024B21" w:rsidRPr="004116AB" w:rsidRDefault="00024B21" w:rsidP="002A68E3">
            <w:pPr>
              <w:pStyle w:val="a5"/>
              <w:snapToGrid w:val="0"/>
              <w:jc w:val="both"/>
              <w:rPr>
                <w:rFonts w:eastAsia="Times New Roman"/>
                <w:b/>
                <w:lang w:val="ru-RU"/>
              </w:rPr>
            </w:pPr>
            <w:r w:rsidRPr="004116AB">
              <w:rPr>
                <w:rFonts w:eastAsia="Times New Roman"/>
                <w:b/>
                <w:lang w:val="ru-RU"/>
              </w:rPr>
              <w:t>1</w:t>
            </w:r>
          </w:p>
        </w:tc>
        <w:tc>
          <w:tcPr>
            <w:tcW w:w="2250" w:type="dxa"/>
          </w:tcPr>
          <w:p w:rsidR="00024B21" w:rsidRPr="004116AB" w:rsidRDefault="00024B21" w:rsidP="002A68E3">
            <w:pPr>
              <w:pStyle w:val="a5"/>
              <w:snapToGrid w:val="0"/>
              <w:jc w:val="both"/>
              <w:rPr>
                <w:b/>
                <w:lang w:val="ru-RU"/>
              </w:rPr>
            </w:pPr>
            <w:r w:rsidRPr="004116AB">
              <w:rPr>
                <w:b/>
                <w:lang w:val="ru-RU"/>
              </w:rPr>
              <w:t>Создание музеев городского округа</w:t>
            </w:r>
          </w:p>
        </w:tc>
        <w:tc>
          <w:tcPr>
            <w:tcW w:w="6520" w:type="dxa"/>
          </w:tcPr>
          <w:p w:rsidR="00024B21" w:rsidRPr="00CB6C48" w:rsidRDefault="00024B21" w:rsidP="00CB6C48">
            <w:pPr>
              <w:tabs>
                <w:tab w:val="left" w:pos="1080"/>
              </w:tabs>
              <w:ind w:firstLine="560"/>
              <w:contextualSpacing/>
              <w:jc w:val="both"/>
              <w:rPr>
                <w:b/>
                <w:sz w:val="22"/>
                <w:szCs w:val="22"/>
                <w:lang w:val="ru-RU"/>
              </w:rPr>
            </w:pPr>
            <w:r w:rsidRPr="00CB6C48">
              <w:rPr>
                <w:sz w:val="22"/>
                <w:szCs w:val="22"/>
                <w:lang w:val="ru-RU"/>
              </w:rPr>
              <w:t>В</w:t>
            </w:r>
            <w:r w:rsidR="003E0553" w:rsidRPr="00CB6C48">
              <w:rPr>
                <w:sz w:val="22"/>
                <w:szCs w:val="22"/>
                <w:lang w:val="ru-RU"/>
              </w:rPr>
              <w:t xml:space="preserve"> 3</w:t>
            </w:r>
            <w:r w:rsidRPr="00CB6C48">
              <w:rPr>
                <w:sz w:val="22"/>
                <w:szCs w:val="22"/>
                <w:lang w:val="ru-RU"/>
              </w:rPr>
              <w:t xml:space="preserve"> квартале объем</w:t>
            </w:r>
            <w:r w:rsidRPr="00CB6C48">
              <w:rPr>
                <w:b/>
                <w:sz w:val="22"/>
                <w:szCs w:val="22"/>
                <w:lang w:val="ru-RU"/>
              </w:rPr>
              <w:t xml:space="preserve"> </w:t>
            </w:r>
            <w:r w:rsidRPr="00CB6C48">
              <w:rPr>
                <w:sz w:val="22"/>
                <w:szCs w:val="22"/>
                <w:lang w:val="ru-RU"/>
              </w:rPr>
              <w:t xml:space="preserve">музейных фондов составил </w:t>
            </w:r>
            <w:r w:rsidR="006724DD" w:rsidRPr="00CB6C48">
              <w:rPr>
                <w:b/>
                <w:sz w:val="22"/>
                <w:szCs w:val="22"/>
                <w:lang w:val="ru-RU"/>
              </w:rPr>
              <w:t>35,3</w:t>
            </w:r>
            <w:r w:rsidR="00127160" w:rsidRPr="00CB6C48">
              <w:rPr>
                <w:b/>
                <w:sz w:val="22"/>
                <w:szCs w:val="22"/>
                <w:lang w:val="ru-RU"/>
              </w:rPr>
              <w:t xml:space="preserve"> тысяч</w:t>
            </w:r>
            <w:r w:rsidRPr="00CB6C48">
              <w:rPr>
                <w:b/>
                <w:sz w:val="22"/>
                <w:szCs w:val="22"/>
                <w:lang w:val="ru-RU"/>
              </w:rPr>
              <w:t xml:space="preserve"> </w:t>
            </w:r>
            <w:r w:rsidRPr="00CB6C48">
              <w:rPr>
                <w:sz w:val="22"/>
                <w:szCs w:val="22"/>
                <w:lang w:val="ru-RU"/>
              </w:rPr>
              <w:t xml:space="preserve">единиц хранения, принятых в постоянное пользование, таким образом, на конец отчетного периода объем музейных фондов  составляет: </w:t>
            </w:r>
            <w:r w:rsidRPr="00CB6C48">
              <w:rPr>
                <w:b/>
                <w:bCs/>
                <w:sz w:val="22"/>
                <w:szCs w:val="22"/>
                <w:lang w:val="ru-RU"/>
              </w:rPr>
              <w:t>2</w:t>
            </w:r>
            <w:r w:rsidR="000F2D1E" w:rsidRPr="00CB6C48">
              <w:rPr>
                <w:b/>
                <w:bCs/>
                <w:sz w:val="22"/>
                <w:szCs w:val="22"/>
                <w:lang w:val="ru-RU"/>
              </w:rPr>
              <w:t>5</w:t>
            </w:r>
            <w:r w:rsidR="006724DD" w:rsidRPr="00CB6C48">
              <w:rPr>
                <w:b/>
                <w:bCs/>
                <w:sz w:val="22"/>
                <w:szCs w:val="22"/>
                <w:lang w:val="ru-RU"/>
              </w:rPr>
              <w:t>,2</w:t>
            </w:r>
            <w:r w:rsidR="00127160" w:rsidRPr="00CB6C48">
              <w:rPr>
                <w:b/>
                <w:bCs/>
                <w:sz w:val="22"/>
                <w:szCs w:val="22"/>
                <w:lang w:val="ru-RU"/>
              </w:rPr>
              <w:t xml:space="preserve"> тысяч</w:t>
            </w:r>
            <w:r w:rsidRPr="00CB6C48">
              <w:rPr>
                <w:b/>
                <w:bCs/>
                <w:sz w:val="22"/>
                <w:szCs w:val="22"/>
                <w:lang w:val="ru-RU"/>
              </w:rPr>
              <w:t xml:space="preserve"> единиц</w:t>
            </w:r>
            <w:r w:rsidRPr="00CB6C48">
              <w:rPr>
                <w:sz w:val="22"/>
                <w:szCs w:val="22"/>
                <w:lang w:val="ru-RU"/>
              </w:rPr>
              <w:t xml:space="preserve">  основной фонд, </w:t>
            </w:r>
            <w:r w:rsidR="006724DD" w:rsidRPr="00CB6C48">
              <w:rPr>
                <w:b/>
                <w:sz w:val="22"/>
                <w:szCs w:val="22"/>
                <w:lang w:val="ru-RU"/>
              </w:rPr>
              <w:t>10,1</w:t>
            </w:r>
            <w:r w:rsidR="00127160" w:rsidRPr="00CB6C48">
              <w:rPr>
                <w:b/>
                <w:bCs/>
                <w:sz w:val="22"/>
                <w:szCs w:val="22"/>
                <w:lang w:val="ru-RU"/>
              </w:rPr>
              <w:t xml:space="preserve"> тысяч</w:t>
            </w:r>
            <w:r w:rsidR="00370959" w:rsidRPr="00CB6C48">
              <w:rPr>
                <w:b/>
                <w:bCs/>
                <w:sz w:val="22"/>
                <w:szCs w:val="22"/>
                <w:lang w:val="ru-RU"/>
              </w:rPr>
              <w:t xml:space="preserve"> </w:t>
            </w:r>
            <w:r w:rsidRPr="00CB6C48">
              <w:rPr>
                <w:b/>
                <w:bCs/>
                <w:sz w:val="22"/>
                <w:szCs w:val="22"/>
                <w:lang w:val="ru-RU"/>
              </w:rPr>
              <w:t>единиц</w:t>
            </w:r>
            <w:r w:rsidRPr="00CB6C48">
              <w:rPr>
                <w:sz w:val="22"/>
                <w:szCs w:val="22"/>
                <w:lang w:val="ru-RU"/>
              </w:rPr>
              <w:t xml:space="preserve"> - научно-вспомогательный.  </w:t>
            </w:r>
          </w:p>
          <w:p w:rsidR="00024B21" w:rsidRPr="00CB6C48" w:rsidRDefault="00024B21" w:rsidP="00CB6C48">
            <w:pPr>
              <w:ind w:firstLine="567"/>
              <w:contextualSpacing/>
              <w:jc w:val="both"/>
              <w:rPr>
                <w:sz w:val="22"/>
                <w:szCs w:val="22"/>
                <w:lang w:val="ru-RU"/>
              </w:rPr>
            </w:pPr>
            <w:r w:rsidRPr="00CB6C48">
              <w:rPr>
                <w:sz w:val="22"/>
                <w:szCs w:val="22"/>
                <w:lang w:val="ru-RU"/>
              </w:rPr>
              <w:t xml:space="preserve">Текущий учет музейных предметов и музейных коллекций ведется в комплексной автоматизированной музейной системе КАМИС. Электронная учетная база данных на конец отчётного периода составляет </w:t>
            </w:r>
            <w:r w:rsidRPr="00CB6C48">
              <w:rPr>
                <w:b/>
                <w:sz w:val="22"/>
                <w:szCs w:val="22"/>
                <w:lang w:val="ru-RU"/>
              </w:rPr>
              <w:t>3</w:t>
            </w:r>
            <w:r w:rsidR="006724DD" w:rsidRPr="00CB6C48">
              <w:rPr>
                <w:b/>
                <w:sz w:val="22"/>
                <w:szCs w:val="22"/>
                <w:lang w:val="ru-RU"/>
              </w:rPr>
              <w:t>5,3</w:t>
            </w:r>
            <w:r w:rsidR="00127160" w:rsidRPr="00CB6C48">
              <w:rPr>
                <w:b/>
                <w:sz w:val="22"/>
                <w:szCs w:val="22"/>
                <w:lang w:val="ru-RU"/>
              </w:rPr>
              <w:t xml:space="preserve"> тысяч</w:t>
            </w:r>
            <w:r w:rsidRPr="00CB6C48">
              <w:rPr>
                <w:b/>
                <w:sz w:val="22"/>
                <w:szCs w:val="22"/>
              </w:rPr>
              <w:t> </w:t>
            </w:r>
            <w:r w:rsidRPr="00CB6C48">
              <w:rPr>
                <w:b/>
                <w:sz w:val="22"/>
                <w:szCs w:val="22"/>
                <w:lang w:val="ru-RU"/>
              </w:rPr>
              <w:t xml:space="preserve"> </w:t>
            </w:r>
            <w:r w:rsidRPr="00CB6C48">
              <w:rPr>
                <w:sz w:val="22"/>
                <w:szCs w:val="22"/>
                <w:lang w:val="ru-RU"/>
              </w:rPr>
              <w:t>единиц хранения, что составляет 100 % объема музейного фонда.</w:t>
            </w:r>
          </w:p>
          <w:p w:rsidR="00024B21" w:rsidRPr="00CB6C48" w:rsidRDefault="00024B21" w:rsidP="00CB6C48">
            <w:pPr>
              <w:ind w:firstLine="567"/>
              <w:contextualSpacing/>
              <w:jc w:val="both"/>
              <w:rPr>
                <w:sz w:val="22"/>
                <w:szCs w:val="22"/>
                <w:lang w:val="ru-RU"/>
              </w:rPr>
            </w:pPr>
            <w:r w:rsidRPr="00CB6C48">
              <w:rPr>
                <w:sz w:val="22"/>
                <w:szCs w:val="22"/>
                <w:lang w:val="ru-RU"/>
              </w:rPr>
              <w:t xml:space="preserve">Электронная база </w:t>
            </w:r>
            <w:r w:rsidRPr="00CB6C48">
              <w:rPr>
                <w:b/>
                <w:sz w:val="22"/>
                <w:szCs w:val="22"/>
                <w:lang w:val="ru-RU"/>
              </w:rPr>
              <w:t>инвентаризированного фонда</w:t>
            </w:r>
            <w:r w:rsidRPr="00CB6C48">
              <w:rPr>
                <w:sz w:val="22"/>
                <w:szCs w:val="22"/>
                <w:lang w:val="ru-RU"/>
              </w:rPr>
              <w:t xml:space="preserve"> на конец отчетного периода составляет </w:t>
            </w:r>
            <w:r w:rsidR="00E031E5" w:rsidRPr="00CB6C48">
              <w:rPr>
                <w:b/>
                <w:sz w:val="22"/>
                <w:szCs w:val="22"/>
                <w:lang w:val="ru-RU"/>
              </w:rPr>
              <w:t>1</w:t>
            </w:r>
            <w:r w:rsidR="00C66A23" w:rsidRPr="00CB6C48">
              <w:rPr>
                <w:b/>
                <w:sz w:val="22"/>
                <w:szCs w:val="22"/>
                <w:lang w:val="ru-RU"/>
              </w:rPr>
              <w:t>4572</w:t>
            </w:r>
            <w:r w:rsidRPr="00CB6C48">
              <w:rPr>
                <w:sz w:val="22"/>
                <w:szCs w:val="22"/>
                <w:lang w:val="ru-RU"/>
              </w:rPr>
              <w:t xml:space="preserve"> единиц хранения музейных предметов. За </w:t>
            </w:r>
            <w:r w:rsidR="00C66A23" w:rsidRPr="00CB6C48">
              <w:rPr>
                <w:sz w:val="22"/>
                <w:szCs w:val="22"/>
                <w:lang w:val="ru-RU"/>
              </w:rPr>
              <w:t>3</w:t>
            </w:r>
            <w:r w:rsidRPr="00CB6C48">
              <w:rPr>
                <w:sz w:val="22"/>
                <w:szCs w:val="22"/>
                <w:lang w:val="ru-RU"/>
              </w:rPr>
              <w:t xml:space="preserve"> квартал 201</w:t>
            </w:r>
            <w:r w:rsidR="006724DD" w:rsidRPr="00CB6C48">
              <w:rPr>
                <w:sz w:val="22"/>
                <w:szCs w:val="22"/>
                <w:lang w:val="ru-RU"/>
              </w:rPr>
              <w:t>9</w:t>
            </w:r>
            <w:r w:rsidRPr="00CB6C48">
              <w:rPr>
                <w:sz w:val="22"/>
                <w:szCs w:val="22"/>
                <w:lang w:val="ru-RU"/>
              </w:rPr>
              <w:t xml:space="preserve"> г. было оцифровано </w:t>
            </w:r>
            <w:r w:rsidR="00C66A23" w:rsidRPr="00CB6C48">
              <w:rPr>
                <w:b/>
                <w:sz w:val="22"/>
                <w:szCs w:val="22"/>
                <w:lang w:val="ru-RU"/>
              </w:rPr>
              <w:t>646</w:t>
            </w:r>
            <w:r w:rsidRPr="00CB6C48">
              <w:rPr>
                <w:sz w:val="22"/>
                <w:szCs w:val="22"/>
                <w:lang w:val="ru-RU"/>
              </w:rPr>
              <w:t xml:space="preserve"> единиц хранения. Количество музейных предметов, получивших </w:t>
            </w:r>
            <w:r w:rsidRPr="00CB6C48">
              <w:rPr>
                <w:b/>
                <w:sz w:val="22"/>
                <w:szCs w:val="22"/>
                <w:lang w:val="ru-RU"/>
              </w:rPr>
              <w:t>цифровое изображение</w:t>
            </w:r>
            <w:r w:rsidRPr="00CB6C48">
              <w:rPr>
                <w:sz w:val="22"/>
                <w:szCs w:val="22"/>
                <w:lang w:val="ru-RU"/>
              </w:rPr>
              <w:t xml:space="preserve">, на конец отчетного периода составляет </w:t>
            </w:r>
            <w:r w:rsidR="006724DD" w:rsidRPr="00CB6C48">
              <w:rPr>
                <w:b/>
                <w:sz w:val="22"/>
                <w:szCs w:val="22"/>
                <w:lang w:val="ru-RU"/>
              </w:rPr>
              <w:t>11</w:t>
            </w:r>
            <w:r w:rsidR="00C66A23" w:rsidRPr="00CB6C48">
              <w:rPr>
                <w:b/>
                <w:sz w:val="22"/>
                <w:szCs w:val="22"/>
                <w:lang w:val="ru-RU"/>
              </w:rPr>
              <w:t>987</w:t>
            </w:r>
            <w:r w:rsidRPr="00CB6C48">
              <w:rPr>
                <w:sz w:val="22"/>
                <w:szCs w:val="22"/>
                <w:lang w:val="ru-RU"/>
              </w:rPr>
              <w:t xml:space="preserve"> единиц хранения.</w:t>
            </w:r>
          </w:p>
          <w:p w:rsidR="00B10072" w:rsidRPr="00CB6C48" w:rsidRDefault="00024B21" w:rsidP="00CB6C48">
            <w:pPr>
              <w:ind w:firstLine="567"/>
              <w:contextualSpacing/>
              <w:jc w:val="both"/>
              <w:rPr>
                <w:rFonts w:eastAsia="Courier New"/>
                <w:sz w:val="22"/>
                <w:szCs w:val="22"/>
                <w:lang w:val="ru-RU"/>
              </w:rPr>
            </w:pPr>
            <w:r w:rsidRPr="00CB6C48">
              <w:rPr>
                <w:sz w:val="22"/>
                <w:szCs w:val="22"/>
                <w:lang w:val="ru-RU"/>
              </w:rPr>
              <w:t>Актуализация и популяризация хранимых культурных ценностей осуществляется в МБУ «Музей истории и этнографии» через</w:t>
            </w:r>
            <w:r w:rsidRPr="00CB6C48">
              <w:rPr>
                <w:rFonts w:eastAsia="Courier New"/>
                <w:sz w:val="22"/>
                <w:szCs w:val="22"/>
                <w:lang w:val="ru-RU"/>
              </w:rPr>
              <w:t xml:space="preserve"> </w:t>
            </w:r>
            <w:r w:rsidRPr="00CB6C48">
              <w:rPr>
                <w:rFonts w:eastAsia="Courier New"/>
                <w:b/>
                <w:sz w:val="22"/>
                <w:szCs w:val="22"/>
                <w:lang w:val="ru-RU"/>
              </w:rPr>
              <w:t>экспозиционно-выставочную деятельность.</w:t>
            </w:r>
            <w:r w:rsidRPr="00CB6C48">
              <w:rPr>
                <w:rFonts w:eastAsia="Courier New"/>
                <w:sz w:val="22"/>
                <w:szCs w:val="22"/>
                <w:lang w:val="ru-RU"/>
              </w:rPr>
              <w:t xml:space="preserve"> Наряду с постоянными экспозициями музея «Линии судьбы – точка пересечения» и «Музей под открытым небом «Суеват пауль» для более полного и всестороннего экспонирования материалов музея организуются временные тематические выставки.</w:t>
            </w:r>
          </w:p>
          <w:p w:rsidR="00C66A23" w:rsidRPr="00CB6C48" w:rsidRDefault="00C66A23" w:rsidP="00CB6C48">
            <w:pPr>
              <w:pStyle w:val="ac"/>
              <w:tabs>
                <w:tab w:val="left" w:pos="708"/>
              </w:tabs>
              <w:ind w:firstLine="567"/>
              <w:contextualSpacing/>
              <w:rPr>
                <w:rFonts w:eastAsia="Courier New"/>
                <w:b/>
                <w:i/>
                <w:sz w:val="22"/>
                <w:szCs w:val="22"/>
                <w:lang w:val="ru-RU"/>
              </w:rPr>
            </w:pPr>
            <w:r w:rsidRPr="00CB6C48">
              <w:rPr>
                <w:b/>
                <w:sz w:val="22"/>
                <w:szCs w:val="22"/>
                <w:lang w:val="ru-RU"/>
              </w:rPr>
              <w:t xml:space="preserve">В </w:t>
            </w:r>
            <w:r w:rsidRPr="00CB6C48">
              <w:rPr>
                <w:b/>
                <w:sz w:val="22"/>
                <w:szCs w:val="22"/>
              </w:rPr>
              <w:t>III</w:t>
            </w:r>
            <w:r w:rsidRPr="00CB6C48">
              <w:rPr>
                <w:b/>
                <w:sz w:val="22"/>
                <w:szCs w:val="22"/>
                <w:lang w:val="ru-RU"/>
              </w:rPr>
              <w:t xml:space="preserve"> квартале 2019 года продолжили работу 4 выставки, перешедшие из </w:t>
            </w:r>
            <w:r w:rsidRPr="00CB6C48">
              <w:rPr>
                <w:b/>
                <w:sz w:val="22"/>
                <w:szCs w:val="22"/>
              </w:rPr>
              <w:t>II</w:t>
            </w:r>
            <w:r w:rsidRPr="00CB6C48">
              <w:rPr>
                <w:b/>
                <w:sz w:val="22"/>
                <w:szCs w:val="22"/>
                <w:lang w:val="ru-RU"/>
              </w:rPr>
              <w:t xml:space="preserve"> квартала 2019 года:</w:t>
            </w:r>
          </w:p>
          <w:p w:rsidR="00C66A23" w:rsidRPr="00CB6C48" w:rsidRDefault="00C66A23" w:rsidP="00CB6C48">
            <w:pPr>
              <w:ind w:firstLine="567"/>
              <w:contextualSpacing/>
              <w:jc w:val="both"/>
              <w:outlineLvl w:val="0"/>
              <w:rPr>
                <w:sz w:val="22"/>
                <w:szCs w:val="22"/>
                <w:lang w:val="ru-RU"/>
              </w:rPr>
            </w:pPr>
            <w:r w:rsidRPr="00CB6C48">
              <w:rPr>
                <w:rFonts w:eastAsia="Andale Sans UI"/>
                <w:kern w:val="2"/>
                <w:sz w:val="22"/>
                <w:szCs w:val="22"/>
                <w:lang w:val="ru-RU"/>
              </w:rPr>
              <w:t xml:space="preserve">Выставка </w:t>
            </w:r>
            <w:r w:rsidRPr="00CB6C48">
              <w:rPr>
                <w:rFonts w:eastAsia="Andale Sans UI"/>
                <w:b/>
                <w:i/>
                <w:kern w:val="2"/>
                <w:sz w:val="22"/>
                <w:szCs w:val="22"/>
                <w:lang w:val="ru-RU"/>
              </w:rPr>
              <w:t>«Огнеборцы»</w:t>
            </w:r>
            <w:r w:rsidRPr="00CB6C48">
              <w:rPr>
                <w:rFonts w:eastAsia="Andale Sans UI"/>
                <w:kern w:val="2"/>
                <w:sz w:val="22"/>
                <w:szCs w:val="22"/>
                <w:lang w:val="ru-RU"/>
              </w:rPr>
              <w:t xml:space="preserve"> (</w:t>
            </w:r>
            <w:r w:rsidRPr="00CB6C48">
              <w:rPr>
                <w:rFonts w:eastAsia="Arial Unicode MS"/>
                <w:sz w:val="22"/>
                <w:szCs w:val="22"/>
                <w:lang w:val="ru-RU"/>
              </w:rPr>
              <w:t>23 марта – 18 августа 2019</w:t>
            </w:r>
            <w:r w:rsidRPr="00CB6C48">
              <w:rPr>
                <w:rFonts w:eastAsia="Andale Sans UI"/>
                <w:kern w:val="2"/>
                <w:sz w:val="22"/>
                <w:szCs w:val="22"/>
                <w:lang w:val="ru-RU"/>
              </w:rPr>
              <w:t xml:space="preserve">), </w:t>
            </w:r>
            <w:r w:rsidRPr="00CB6C48">
              <w:rPr>
                <w:sz w:val="22"/>
                <w:szCs w:val="22"/>
                <w:lang w:val="ru-RU"/>
              </w:rPr>
              <w:lastRenderedPageBreak/>
              <w:t xml:space="preserve">посвященная 100-летию образования Советской пожарной охраны. </w:t>
            </w:r>
          </w:p>
          <w:p w:rsidR="00C66A23" w:rsidRPr="00CB6C48" w:rsidRDefault="00C66A23" w:rsidP="00CB6C48">
            <w:pPr>
              <w:ind w:firstLine="567"/>
              <w:contextualSpacing/>
              <w:jc w:val="both"/>
              <w:outlineLvl w:val="0"/>
              <w:rPr>
                <w:sz w:val="22"/>
                <w:szCs w:val="22"/>
                <w:lang w:val="ru-RU"/>
              </w:rPr>
            </w:pPr>
            <w:r w:rsidRPr="00CB6C48">
              <w:rPr>
                <w:rFonts w:eastAsia="Andale Sans UI"/>
                <w:kern w:val="2"/>
                <w:sz w:val="22"/>
                <w:szCs w:val="22"/>
                <w:lang w:val="ru-RU"/>
              </w:rPr>
              <w:t xml:space="preserve">Выставка </w:t>
            </w:r>
            <w:r w:rsidRPr="00CB6C48">
              <w:rPr>
                <w:rFonts w:eastAsia="Andale Sans UI"/>
                <w:b/>
                <w:i/>
                <w:kern w:val="2"/>
                <w:sz w:val="22"/>
                <w:szCs w:val="22"/>
                <w:lang w:val="ru-RU"/>
              </w:rPr>
              <w:t>«Чемоданное настроение»</w:t>
            </w:r>
            <w:r w:rsidRPr="00CB6C48">
              <w:rPr>
                <w:rFonts w:eastAsia="Andale Sans UI"/>
                <w:b/>
                <w:kern w:val="2"/>
                <w:sz w:val="22"/>
                <w:szCs w:val="22"/>
                <w:lang w:val="ru-RU"/>
              </w:rPr>
              <w:t xml:space="preserve"> </w:t>
            </w:r>
            <w:r w:rsidRPr="00CB6C48">
              <w:rPr>
                <w:rFonts w:eastAsia="Andale Sans UI"/>
                <w:kern w:val="2"/>
                <w:sz w:val="22"/>
                <w:szCs w:val="22"/>
                <w:lang w:val="ru-RU"/>
              </w:rPr>
              <w:t xml:space="preserve">(18 мая – 29 сентября 2019), представляющая «дорожную коллекцию» музея и его партнёров (БУ ХМАО-Югры «Музей Природы и Человека», МБУК «Музей истории и ремёсел Советского района», личные коллекции югорчан) – чемодан от фанерного до кожаного. Представлены дорожный чемодан, тревожный чемодан, саквояж доктора, чемодан эпохи военных лет и многие другие. На базе выставки по предварительным заявкам </w:t>
            </w:r>
            <w:r w:rsidRPr="00CB6C48">
              <w:rPr>
                <w:sz w:val="22"/>
                <w:szCs w:val="22"/>
                <w:lang w:val="ru-RU"/>
              </w:rPr>
              <w:t>проводилось</w:t>
            </w:r>
            <w:r w:rsidRPr="00CB6C48">
              <w:rPr>
                <w:rFonts w:eastAsia="Andale Sans UI"/>
                <w:kern w:val="2"/>
                <w:sz w:val="22"/>
                <w:szCs w:val="22"/>
                <w:lang w:val="ru-RU"/>
              </w:rPr>
              <w:t xml:space="preserve"> интерактивное мероприятие «Путешествие в страну ЧЕМОДАНиЯ» </w:t>
            </w:r>
            <w:r w:rsidRPr="00CB6C48">
              <w:rPr>
                <w:sz w:val="22"/>
                <w:szCs w:val="22"/>
                <w:lang w:val="ru-RU"/>
              </w:rPr>
              <w:t xml:space="preserve">Выставку посетило </w:t>
            </w:r>
            <w:r w:rsidRPr="00CB6C48">
              <w:rPr>
                <w:b/>
                <w:sz w:val="22"/>
                <w:szCs w:val="22"/>
                <w:lang w:val="ru-RU"/>
              </w:rPr>
              <w:t xml:space="preserve">504 </w:t>
            </w:r>
            <w:r w:rsidRPr="00CB6C48">
              <w:rPr>
                <w:sz w:val="22"/>
                <w:szCs w:val="22"/>
                <w:lang w:val="ru-RU"/>
              </w:rPr>
              <w:t xml:space="preserve">человека, в т.ч. 351 – дети, подростки и молодёжь, 153 – взрослые; проведено 5 экскурсий и 15 интерактивных мероприятий. </w:t>
            </w:r>
          </w:p>
          <w:p w:rsidR="00C66A23" w:rsidRPr="00CB6C48" w:rsidRDefault="00C66A23" w:rsidP="00CB6C48">
            <w:pPr>
              <w:ind w:firstLine="567"/>
              <w:contextualSpacing/>
              <w:jc w:val="both"/>
              <w:outlineLvl w:val="0"/>
              <w:rPr>
                <w:rFonts w:eastAsia="Andale Sans UI"/>
                <w:kern w:val="2"/>
                <w:sz w:val="22"/>
                <w:szCs w:val="22"/>
                <w:lang w:val="ru-RU"/>
              </w:rPr>
            </w:pPr>
            <w:r w:rsidRPr="00CB6C48">
              <w:rPr>
                <w:rFonts w:eastAsia="Andale Sans UI"/>
                <w:kern w:val="2"/>
                <w:sz w:val="22"/>
                <w:szCs w:val="22"/>
                <w:lang w:val="ru-RU"/>
              </w:rPr>
              <w:t xml:space="preserve">Персональная выставка Л.П. Волковой </w:t>
            </w:r>
            <w:r w:rsidRPr="00CB6C48">
              <w:rPr>
                <w:rFonts w:eastAsia="Andale Sans UI"/>
                <w:b/>
                <w:i/>
                <w:kern w:val="2"/>
                <w:sz w:val="22"/>
                <w:szCs w:val="22"/>
                <w:lang w:val="ru-RU"/>
              </w:rPr>
              <w:t>«Я дарю вам свой мир»</w:t>
            </w:r>
            <w:r w:rsidRPr="00CB6C48">
              <w:rPr>
                <w:rFonts w:eastAsia="Andale Sans UI"/>
                <w:kern w:val="2"/>
                <w:sz w:val="22"/>
                <w:szCs w:val="22"/>
                <w:lang w:val="ru-RU"/>
              </w:rPr>
              <w:t xml:space="preserve"> (25 мая – июнь 2019). Семейные фотографии и мансийские костюмы, украшения и картины из бисера – всё это можно было увидеть в экспозиции, представленной югорчанкой, членом </w:t>
            </w:r>
            <w:r w:rsidRPr="00CB6C48">
              <w:rPr>
                <w:sz w:val="22"/>
                <w:szCs w:val="22"/>
                <w:lang w:val="ru-RU"/>
              </w:rPr>
              <w:t>городского отделения окружной общественной организации «Спасение Югры», активным участников культурных мероприятий города.</w:t>
            </w:r>
            <w:r w:rsidRPr="00CB6C48">
              <w:rPr>
                <w:rFonts w:eastAsia="Andale Sans UI"/>
                <w:kern w:val="2"/>
                <w:sz w:val="22"/>
                <w:szCs w:val="22"/>
                <w:lang w:val="ru-RU"/>
              </w:rPr>
              <w:t xml:space="preserve"> В</w:t>
            </w:r>
            <w:r w:rsidRPr="00CB6C48">
              <w:rPr>
                <w:sz w:val="22"/>
                <w:szCs w:val="22"/>
                <w:lang w:val="ru-RU"/>
              </w:rPr>
              <w:t xml:space="preserve">ыставку посетило </w:t>
            </w:r>
            <w:r w:rsidRPr="00CB6C48">
              <w:rPr>
                <w:b/>
                <w:sz w:val="22"/>
                <w:szCs w:val="22"/>
                <w:lang w:val="ru-RU"/>
              </w:rPr>
              <w:t xml:space="preserve">253 </w:t>
            </w:r>
            <w:r w:rsidRPr="00CB6C48">
              <w:rPr>
                <w:sz w:val="22"/>
                <w:szCs w:val="22"/>
                <w:lang w:val="ru-RU"/>
              </w:rPr>
              <w:t>человека, в т.ч. 160 – дети, подростки и молодёжь, 93 – взрослые.</w:t>
            </w:r>
          </w:p>
          <w:p w:rsidR="00C66A23" w:rsidRPr="00CB6C48" w:rsidRDefault="00C66A23" w:rsidP="00CB6C48">
            <w:pPr>
              <w:ind w:firstLine="567"/>
              <w:contextualSpacing/>
              <w:jc w:val="both"/>
              <w:outlineLvl w:val="0"/>
              <w:rPr>
                <w:sz w:val="22"/>
                <w:szCs w:val="22"/>
                <w:lang w:val="ru-RU"/>
              </w:rPr>
            </w:pPr>
            <w:r w:rsidRPr="00CB6C48">
              <w:rPr>
                <w:sz w:val="22"/>
                <w:szCs w:val="22"/>
                <w:lang w:val="ru-RU"/>
              </w:rPr>
              <w:t xml:space="preserve">Выставка из цикла «Открытое хранение» </w:t>
            </w:r>
            <w:r w:rsidRPr="00CB6C48">
              <w:rPr>
                <w:b/>
                <w:i/>
                <w:sz w:val="22"/>
                <w:szCs w:val="22"/>
                <w:lang w:val="ru-RU"/>
              </w:rPr>
              <w:t xml:space="preserve">«Дорога фронтовая» </w:t>
            </w:r>
            <w:r w:rsidRPr="00CB6C48">
              <w:rPr>
                <w:sz w:val="22"/>
                <w:szCs w:val="22"/>
                <w:lang w:val="ru-RU"/>
              </w:rPr>
              <w:t xml:space="preserve">(30 апреля – июнь 2019), посвящённая 74-й годовщине Победы в Великой Отечественной войне. Экспозиция рассказывала об истории </w:t>
            </w:r>
            <w:r w:rsidRPr="00CB6C48">
              <w:rPr>
                <w:sz w:val="22"/>
                <w:szCs w:val="22"/>
              </w:rPr>
              <w:t>II</w:t>
            </w:r>
            <w:r w:rsidRPr="00CB6C48">
              <w:rPr>
                <w:sz w:val="22"/>
                <w:szCs w:val="22"/>
                <w:lang w:val="ru-RU"/>
              </w:rPr>
              <w:t xml:space="preserve"> мировой войны, демонстрируя предметы из фондов музея (как подлинные, так и аналоговые). Представлены уникальные экспонаты – карта (Лист) из атласа Командира РККА 1938 г., предметы солдатского быта, трофеи, в числе которых аккордеон «</w:t>
            </w:r>
            <w:r w:rsidRPr="00CB6C48">
              <w:rPr>
                <w:sz w:val="22"/>
                <w:szCs w:val="22"/>
              </w:rPr>
              <w:t>CANTULIA</w:t>
            </w:r>
            <w:r w:rsidRPr="00CB6C48">
              <w:rPr>
                <w:sz w:val="22"/>
                <w:szCs w:val="22"/>
                <w:lang w:val="ru-RU"/>
              </w:rPr>
              <w:t>» 1930 –х гг. Экспонировалось</w:t>
            </w:r>
            <w:r w:rsidRPr="00CB6C48">
              <w:rPr>
                <w:rFonts w:eastAsia="Andale Sans UI"/>
                <w:kern w:val="2"/>
                <w:sz w:val="22"/>
                <w:szCs w:val="22"/>
                <w:lang w:val="ru-RU"/>
              </w:rPr>
              <w:t xml:space="preserve"> </w:t>
            </w:r>
            <w:r w:rsidRPr="00CB6C48">
              <w:rPr>
                <w:sz w:val="22"/>
                <w:szCs w:val="22"/>
                <w:lang w:val="ru-RU"/>
              </w:rPr>
              <w:t xml:space="preserve">46 музейных предметов ОФ, 16 НВ. Выставку посетило </w:t>
            </w:r>
            <w:r w:rsidRPr="00CB6C48">
              <w:rPr>
                <w:b/>
                <w:sz w:val="22"/>
                <w:szCs w:val="22"/>
                <w:lang w:val="ru-RU"/>
              </w:rPr>
              <w:t xml:space="preserve">302 </w:t>
            </w:r>
            <w:r w:rsidRPr="00CB6C48">
              <w:rPr>
                <w:sz w:val="22"/>
                <w:szCs w:val="22"/>
                <w:lang w:val="ru-RU"/>
              </w:rPr>
              <w:t>человека, в т.ч. 126 – дети, подростки и молодёжь, 176 – взрослые.</w:t>
            </w:r>
          </w:p>
          <w:p w:rsidR="00C66A23" w:rsidRPr="00CB6C48" w:rsidRDefault="00C66A23" w:rsidP="00CB6C48">
            <w:pPr>
              <w:ind w:firstLine="567"/>
              <w:contextualSpacing/>
              <w:jc w:val="both"/>
              <w:rPr>
                <w:b/>
                <w:sz w:val="22"/>
                <w:szCs w:val="22"/>
                <w:lang w:val="ru-RU"/>
              </w:rPr>
            </w:pPr>
            <w:r w:rsidRPr="00CB6C48">
              <w:rPr>
                <w:b/>
                <w:sz w:val="22"/>
                <w:szCs w:val="22"/>
                <w:lang w:val="ru-RU"/>
              </w:rPr>
              <w:t>Подготовлены 6 новых выставок в музее:</w:t>
            </w:r>
          </w:p>
          <w:p w:rsidR="00C66A23" w:rsidRPr="00CB6C48" w:rsidRDefault="00C66A23" w:rsidP="00CB6C48">
            <w:pPr>
              <w:ind w:firstLine="567"/>
              <w:contextualSpacing/>
              <w:jc w:val="both"/>
              <w:outlineLvl w:val="0"/>
              <w:rPr>
                <w:sz w:val="22"/>
                <w:szCs w:val="22"/>
                <w:lang w:val="ru-RU"/>
              </w:rPr>
            </w:pPr>
            <w:r w:rsidRPr="00CB6C48">
              <w:rPr>
                <w:sz w:val="22"/>
                <w:szCs w:val="22"/>
                <w:lang w:val="ru-RU"/>
              </w:rPr>
              <w:t xml:space="preserve">Выставка </w:t>
            </w:r>
            <w:r w:rsidRPr="00CB6C48">
              <w:rPr>
                <w:b/>
                <w:i/>
                <w:sz w:val="22"/>
                <w:szCs w:val="22"/>
                <w:lang w:val="ru-RU"/>
              </w:rPr>
              <w:t>«Школьные годы</w:t>
            </w:r>
            <w:r w:rsidRPr="00CB6C48">
              <w:rPr>
                <w:i/>
                <w:sz w:val="22"/>
                <w:szCs w:val="22"/>
                <w:lang w:val="ru-RU"/>
              </w:rPr>
              <w:t>»</w:t>
            </w:r>
            <w:r w:rsidRPr="00CB6C48">
              <w:rPr>
                <w:sz w:val="22"/>
                <w:szCs w:val="22"/>
                <w:lang w:val="ru-RU"/>
              </w:rPr>
              <w:t xml:space="preserve"> (19 июля – 29 сентября 2019) рассказывает о советской школе 60-х-80-х годов ХХ века. Поколению школьников XXI века рассказали, что такое непроливайка, промокашка, перочистка и для чего буквам касса. Экспонируется 51 музейный предмет (32 ОФ, 19 НВ). Выставку посетило </w:t>
            </w:r>
            <w:r w:rsidRPr="00CB6C48">
              <w:rPr>
                <w:b/>
                <w:sz w:val="22"/>
                <w:szCs w:val="22"/>
                <w:lang w:val="ru-RU"/>
              </w:rPr>
              <w:t xml:space="preserve">345 </w:t>
            </w:r>
            <w:r w:rsidRPr="00CB6C48">
              <w:rPr>
                <w:sz w:val="22"/>
                <w:szCs w:val="22"/>
                <w:lang w:val="ru-RU"/>
              </w:rPr>
              <w:t>человек, в т.ч. 157 – дети, подростки и молодёжь, 188 – взрослые.</w:t>
            </w:r>
          </w:p>
          <w:p w:rsidR="00C66A23" w:rsidRPr="00CB6C48" w:rsidRDefault="00C66A23" w:rsidP="00CB6C48">
            <w:pPr>
              <w:ind w:firstLine="567"/>
              <w:contextualSpacing/>
              <w:jc w:val="both"/>
              <w:outlineLvl w:val="0"/>
              <w:rPr>
                <w:sz w:val="22"/>
                <w:szCs w:val="22"/>
                <w:lang w:val="ru-RU"/>
              </w:rPr>
            </w:pPr>
            <w:r w:rsidRPr="00CB6C48">
              <w:rPr>
                <w:rFonts w:eastAsia="Andale Sans UI"/>
                <w:kern w:val="2"/>
                <w:sz w:val="22"/>
                <w:szCs w:val="22"/>
                <w:lang w:val="ru-RU"/>
              </w:rPr>
              <w:t xml:space="preserve">Выставка </w:t>
            </w:r>
            <w:r w:rsidRPr="00CB6C48">
              <w:rPr>
                <w:rFonts w:eastAsia="Andale Sans UI"/>
                <w:b/>
                <w:i/>
                <w:kern w:val="2"/>
                <w:sz w:val="22"/>
                <w:szCs w:val="22"/>
                <w:lang w:val="ru-RU"/>
              </w:rPr>
              <w:t>«Петроглифы Хакасии»</w:t>
            </w:r>
            <w:r w:rsidRPr="00CB6C48">
              <w:rPr>
                <w:rFonts w:eastAsia="Andale Sans UI"/>
                <w:kern w:val="2"/>
                <w:sz w:val="22"/>
                <w:szCs w:val="22"/>
                <w:lang w:val="ru-RU"/>
              </w:rPr>
              <w:t xml:space="preserve"> (26 июля – 19 сентября 2019). </w:t>
            </w:r>
            <w:r w:rsidRPr="00CB6C48">
              <w:rPr>
                <w:sz w:val="22"/>
                <w:szCs w:val="22"/>
                <w:lang w:val="ru-RU"/>
              </w:rPr>
              <w:t>Представлены копии памятников наскальной живописи, выполненные под руководством к.ф.-м.н. Нарылкова С.Г. коллективом художников из г. Абакана – Асочаковой С.Ф., Аешиной А.Ю., Идимешевой А.Г., Карамчаковой А.М., С.В. Кауровой С.В. и Тюкпиековой А.А. Эстампажи петроглифов выполнены на оригинальной темной рисовой бумаге по древней китайской методике «табэнь». Эта методика позволяет получить художественную копию древнего рисунка и передать фактуру наскальной поверхности, наиболее полно раскрыть красоту и замысел древних художников.</w:t>
            </w:r>
          </w:p>
          <w:p w:rsidR="00C66A23" w:rsidRPr="00CB6C48" w:rsidRDefault="00C66A23" w:rsidP="00CB6C48">
            <w:pPr>
              <w:ind w:firstLine="567"/>
              <w:contextualSpacing/>
              <w:jc w:val="both"/>
              <w:outlineLvl w:val="0"/>
              <w:rPr>
                <w:sz w:val="22"/>
                <w:szCs w:val="22"/>
                <w:lang w:val="ru-RU"/>
              </w:rPr>
            </w:pPr>
            <w:r w:rsidRPr="00CB6C48">
              <w:rPr>
                <w:sz w:val="22"/>
                <w:szCs w:val="22"/>
                <w:lang w:val="ru-RU"/>
              </w:rPr>
              <w:t xml:space="preserve"> Выставку посетили </w:t>
            </w:r>
            <w:r w:rsidRPr="00CB6C48">
              <w:rPr>
                <w:b/>
                <w:sz w:val="22"/>
                <w:szCs w:val="22"/>
                <w:lang w:val="ru-RU"/>
              </w:rPr>
              <w:t xml:space="preserve">245 </w:t>
            </w:r>
            <w:r w:rsidRPr="00CB6C48">
              <w:rPr>
                <w:sz w:val="22"/>
                <w:szCs w:val="22"/>
                <w:lang w:val="ru-RU"/>
              </w:rPr>
              <w:t xml:space="preserve">человек, в т.ч. 62 – дети, подростки и молодёжь, 183 – взрослые; проведены 2 тематические экскурсии. </w:t>
            </w:r>
          </w:p>
          <w:p w:rsidR="00C66A23" w:rsidRPr="00CB6C48" w:rsidRDefault="00C66A23" w:rsidP="00CB6C48">
            <w:pPr>
              <w:ind w:firstLine="567"/>
              <w:contextualSpacing/>
              <w:jc w:val="both"/>
              <w:outlineLvl w:val="0"/>
              <w:rPr>
                <w:sz w:val="22"/>
                <w:szCs w:val="22"/>
                <w:lang w:val="ru-RU"/>
              </w:rPr>
            </w:pPr>
            <w:r w:rsidRPr="00CB6C48">
              <w:rPr>
                <w:sz w:val="22"/>
                <w:szCs w:val="22"/>
                <w:lang w:val="ru-RU"/>
              </w:rPr>
              <w:t xml:space="preserve">Выставка </w:t>
            </w:r>
            <w:r w:rsidRPr="00CB6C48">
              <w:rPr>
                <w:b/>
                <w:i/>
                <w:sz w:val="22"/>
                <w:szCs w:val="22"/>
                <w:lang w:val="ru-RU"/>
              </w:rPr>
              <w:t>«История улицы N</w:t>
            </w:r>
            <w:r w:rsidRPr="00CB6C48">
              <w:rPr>
                <w:i/>
                <w:sz w:val="22"/>
                <w:szCs w:val="22"/>
                <w:lang w:val="ru-RU"/>
              </w:rPr>
              <w:t>»</w:t>
            </w:r>
            <w:r w:rsidRPr="00CB6C48">
              <w:rPr>
                <w:sz w:val="22"/>
                <w:szCs w:val="22"/>
                <w:lang w:val="ru-RU"/>
              </w:rPr>
              <w:t xml:space="preserve"> (31 августа – 29 сентября 2019). В 2019 году музей совместно с Региональной общественной организацией ХМАО-Югры «Историко-культурный просветительский центр «Музейная инициатива» приступил к </w:t>
            </w:r>
            <w:r w:rsidRPr="00CB6C48">
              <w:rPr>
                <w:sz w:val="22"/>
                <w:szCs w:val="22"/>
                <w:lang w:val="ru-RU"/>
              </w:rPr>
              <w:lastRenderedPageBreak/>
              <w:t xml:space="preserve">реализации проекта «История улицы N». В основе проекта краеведческое исследование истории появления и развития улиц посёлка Комсомольского – города Югорска. Ежегодно будет воссоздаваться история одной из улиц – формироваться фонд исторических фотографий, записываться истории старожилов. Первой улицей нашего города является улица Мира, именно ей посвящено исследование 2019 года и как итог – выставка «История улицы N». Экспонируется 14 музейных предметов (13 ОФ, 1 НВ). Выставку посетило </w:t>
            </w:r>
            <w:r w:rsidRPr="00CB6C48">
              <w:rPr>
                <w:b/>
                <w:sz w:val="22"/>
                <w:szCs w:val="22"/>
                <w:lang w:val="ru-RU"/>
              </w:rPr>
              <w:t xml:space="preserve">113 </w:t>
            </w:r>
            <w:r w:rsidRPr="00CB6C48">
              <w:rPr>
                <w:sz w:val="22"/>
                <w:szCs w:val="22"/>
                <w:lang w:val="ru-RU"/>
              </w:rPr>
              <w:t>человек, в т.ч. 30 – дети, подростки и молодёжь, 83 – взрослые; проведены 2 тематические экскурсии.</w:t>
            </w:r>
          </w:p>
          <w:p w:rsidR="00C66A23" w:rsidRPr="00CB6C48" w:rsidRDefault="00C66A23" w:rsidP="00CB6C48">
            <w:pPr>
              <w:ind w:firstLine="567"/>
              <w:contextualSpacing/>
              <w:jc w:val="both"/>
              <w:outlineLvl w:val="0"/>
              <w:rPr>
                <w:rFonts w:cs="Times New Roman"/>
                <w:color w:val="auto"/>
                <w:sz w:val="22"/>
                <w:szCs w:val="22"/>
                <w:lang w:val="ru-RU"/>
              </w:rPr>
            </w:pPr>
            <w:r w:rsidRPr="00CB6C48">
              <w:rPr>
                <w:rFonts w:cs="Times New Roman"/>
                <w:color w:val="auto"/>
                <w:sz w:val="22"/>
                <w:szCs w:val="22"/>
                <w:lang w:val="ru-RU"/>
              </w:rPr>
              <w:t xml:space="preserve">Фотовыставка </w:t>
            </w:r>
            <w:r w:rsidRPr="00CB6C48">
              <w:rPr>
                <w:rFonts w:cs="Times New Roman"/>
                <w:b/>
                <w:i/>
                <w:color w:val="auto"/>
                <w:sz w:val="22"/>
                <w:szCs w:val="22"/>
                <w:lang w:val="ru-RU"/>
              </w:rPr>
              <w:t>«Виват, карнавал!»</w:t>
            </w:r>
            <w:r w:rsidRPr="00CB6C48">
              <w:rPr>
                <w:rFonts w:cs="Times New Roman"/>
                <w:color w:val="auto"/>
                <w:sz w:val="22"/>
                <w:szCs w:val="22"/>
                <w:lang w:val="ru-RU"/>
              </w:rPr>
              <w:t xml:space="preserve"> (31 августа – 29 сентября 2019), посвящённая одному из самых ярких событий Дня города – Югорскому карнавалу. В ней собраны фотографии участников шоу карнавального шествия разных лет. По предварительным заявкам музей готов предоставить и разместить фотовыставку в организациях и учреждениях города. Выставку посетило </w:t>
            </w:r>
            <w:r w:rsidRPr="00CB6C48">
              <w:rPr>
                <w:rFonts w:cs="Times New Roman"/>
                <w:b/>
                <w:color w:val="auto"/>
                <w:sz w:val="22"/>
                <w:szCs w:val="22"/>
                <w:lang w:val="ru-RU"/>
              </w:rPr>
              <w:t>137</w:t>
            </w:r>
            <w:r w:rsidRPr="00CB6C48">
              <w:rPr>
                <w:rFonts w:cs="Times New Roman"/>
                <w:color w:val="auto"/>
                <w:sz w:val="22"/>
                <w:szCs w:val="22"/>
                <w:lang w:val="ru-RU"/>
              </w:rPr>
              <w:t xml:space="preserve"> человек, в т.ч. 37 – дети, подростки и молодёжь, 100 – взрослые.</w:t>
            </w:r>
          </w:p>
          <w:p w:rsidR="00C66A23" w:rsidRPr="00CB6C48" w:rsidRDefault="00C66A23" w:rsidP="00CB6C48">
            <w:pPr>
              <w:ind w:firstLine="567"/>
              <w:contextualSpacing/>
              <w:jc w:val="both"/>
              <w:outlineLvl w:val="0"/>
              <w:rPr>
                <w:i/>
                <w:color w:val="auto"/>
                <w:sz w:val="22"/>
                <w:szCs w:val="22"/>
                <w:lang w:val="ru-RU"/>
              </w:rPr>
            </w:pPr>
            <w:r w:rsidRPr="00CB6C48">
              <w:rPr>
                <w:rFonts w:cs="Times New Roman"/>
                <w:color w:val="auto"/>
                <w:sz w:val="22"/>
                <w:szCs w:val="22"/>
                <w:lang w:val="ru-RU"/>
              </w:rPr>
              <w:t xml:space="preserve">Стендовая выставка, подготовленная в рамках Дня солидарности в борьбе с терроризмом, </w:t>
            </w:r>
            <w:r w:rsidRPr="00CB6C48">
              <w:rPr>
                <w:rFonts w:cs="Times New Roman"/>
                <w:b/>
                <w:i/>
                <w:color w:val="auto"/>
                <w:sz w:val="22"/>
                <w:szCs w:val="22"/>
                <w:lang w:val="ru-RU"/>
              </w:rPr>
              <w:t>«Мир против террора»</w:t>
            </w:r>
            <w:r w:rsidRPr="00CB6C48">
              <w:rPr>
                <w:rFonts w:cs="Times New Roman"/>
                <w:color w:val="auto"/>
                <w:sz w:val="22"/>
                <w:szCs w:val="22"/>
                <w:lang w:val="ru-RU"/>
              </w:rPr>
              <w:t xml:space="preserve"> (03 сентября – 29 сентября 2019). Экспозиция посвящена древнему городу-музею Пальмире, значительно пострадавшему при боевых действиях в Сирии. Выставка построена на контрасте между образом древнего города с уникальными архитектурными объектами и руинами, которые остались от него в 2016 году. </w:t>
            </w:r>
          </w:p>
          <w:p w:rsidR="00C66A23" w:rsidRPr="00CB6C48" w:rsidRDefault="00C66A23" w:rsidP="00CB6C48">
            <w:pPr>
              <w:ind w:firstLine="567"/>
              <w:contextualSpacing/>
              <w:jc w:val="both"/>
              <w:rPr>
                <w:i/>
                <w:sz w:val="22"/>
                <w:szCs w:val="22"/>
                <w:lang w:val="ru-RU"/>
              </w:rPr>
            </w:pPr>
            <w:r w:rsidRPr="00CB6C48">
              <w:rPr>
                <w:i/>
                <w:sz w:val="22"/>
                <w:szCs w:val="22"/>
                <w:lang w:val="ru-RU"/>
              </w:rPr>
              <w:t xml:space="preserve">С целью обеспечения максимально полного показа музейных коллекций, систематической демонстрации тех музейных предметов, которые по различным причинам не внесены в основную экспозицию и находятся в запасниках в 2019 году в МБУ «Музей истории и этнографии» продолжил работу долгосрочный проект </w:t>
            </w:r>
            <w:r w:rsidRPr="00CB6C48">
              <w:rPr>
                <w:b/>
                <w:i/>
                <w:sz w:val="22"/>
                <w:szCs w:val="22"/>
                <w:lang w:val="ru-RU"/>
              </w:rPr>
              <w:t>«Открытое хранение»</w:t>
            </w:r>
            <w:r w:rsidRPr="00CB6C48">
              <w:rPr>
                <w:i/>
                <w:sz w:val="22"/>
                <w:szCs w:val="22"/>
                <w:lang w:val="ru-RU"/>
              </w:rPr>
              <w:t xml:space="preserve">. </w:t>
            </w:r>
          </w:p>
          <w:p w:rsidR="00C66A23" w:rsidRPr="00CB6C48" w:rsidRDefault="00C66A23" w:rsidP="00CB6C48">
            <w:pPr>
              <w:ind w:firstLine="567"/>
              <w:contextualSpacing/>
              <w:jc w:val="both"/>
              <w:outlineLvl w:val="0"/>
              <w:rPr>
                <w:rFonts w:eastAsia="Andale Sans UI"/>
                <w:kern w:val="2"/>
                <w:sz w:val="22"/>
                <w:szCs w:val="22"/>
                <w:lang w:val="ru-RU"/>
              </w:rPr>
            </w:pPr>
            <w:r w:rsidRPr="00CB6C48">
              <w:rPr>
                <w:rFonts w:eastAsia="Andale Sans UI"/>
                <w:kern w:val="2"/>
                <w:sz w:val="22"/>
                <w:szCs w:val="22"/>
                <w:lang w:val="ru-RU"/>
              </w:rPr>
              <w:t xml:space="preserve">В рамках проекта была подготовлены выставка </w:t>
            </w:r>
            <w:r w:rsidRPr="00CB6C48">
              <w:rPr>
                <w:rFonts w:eastAsia="Andale Sans UI"/>
                <w:b/>
                <w:i/>
                <w:kern w:val="2"/>
                <w:sz w:val="22"/>
                <w:szCs w:val="22"/>
                <w:lang w:val="ru-RU"/>
              </w:rPr>
              <w:t>«Эпоха радио»</w:t>
            </w:r>
            <w:r w:rsidRPr="00CB6C48">
              <w:rPr>
                <w:rFonts w:eastAsia="Andale Sans UI"/>
                <w:kern w:val="2"/>
                <w:sz w:val="22"/>
                <w:szCs w:val="22"/>
                <w:lang w:val="ru-RU"/>
              </w:rPr>
              <w:t xml:space="preserve"> (23 июля – 31 октября 2019). Представлены радиоприёмники кон. 1960-х – нач. 1990-х гг., среди которых портативные и стационарные радиолы, настенные репродукторы и громкоговорители, радиолампы и аварийный радиомаяк «Комар 2М», который использовался лётным составом 763 истребительного авиационного полка при аварийной посадке для облегчения поисковых работ. Вниманию посетителей предложена информация не только о заводах-изготовителях радиоаппаратуры, но также об истории радио и учёных-изобретателях. </w:t>
            </w:r>
            <w:r w:rsidRPr="00CB6C48">
              <w:rPr>
                <w:sz w:val="22"/>
                <w:szCs w:val="22"/>
                <w:lang w:val="ru-RU"/>
              </w:rPr>
              <w:t xml:space="preserve">Экспонируется 22 музейных предмета (1 ОФ, 21 НВ). Выставку в </w:t>
            </w:r>
            <w:r w:rsidRPr="00CB6C48">
              <w:rPr>
                <w:sz w:val="22"/>
                <w:szCs w:val="22"/>
              </w:rPr>
              <w:t>III</w:t>
            </w:r>
            <w:r w:rsidRPr="00CB6C48">
              <w:rPr>
                <w:sz w:val="22"/>
                <w:szCs w:val="22"/>
                <w:lang w:val="ru-RU"/>
              </w:rPr>
              <w:t xml:space="preserve"> квартале посетило </w:t>
            </w:r>
            <w:r w:rsidRPr="00CB6C48">
              <w:rPr>
                <w:b/>
                <w:sz w:val="22"/>
                <w:szCs w:val="22"/>
                <w:lang w:val="ru-RU"/>
              </w:rPr>
              <w:t xml:space="preserve">335 </w:t>
            </w:r>
            <w:r w:rsidRPr="00CB6C48">
              <w:rPr>
                <w:sz w:val="22"/>
                <w:szCs w:val="22"/>
                <w:lang w:val="ru-RU"/>
              </w:rPr>
              <w:t>человек, в т.ч. 154 – дети, подростки и молодёжь, 181 – взрослый.</w:t>
            </w:r>
          </w:p>
          <w:p w:rsidR="00C66A23" w:rsidRPr="00CB6C48" w:rsidRDefault="00C66A23" w:rsidP="00CB6C48">
            <w:pPr>
              <w:ind w:firstLine="567"/>
              <w:contextualSpacing/>
              <w:jc w:val="both"/>
              <w:outlineLvl w:val="0"/>
              <w:rPr>
                <w:sz w:val="22"/>
                <w:szCs w:val="22"/>
                <w:lang w:val="ru-RU"/>
              </w:rPr>
            </w:pPr>
            <w:r w:rsidRPr="00CB6C48">
              <w:rPr>
                <w:b/>
                <w:sz w:val="22"/>
                <w:szCs w:val="22"/>
                <w:lang w:val="ru-RU"/>
              </w:rPr>
              <w:t xml:space="preserve">Вне музея в </w:t>
            </w:r>
            <w:r w:rsidRPr="00CB6C48">
              <w:rPr>
                <w:b/>
                <w:sz w:val="22"/>
                <w:szCs w:val="22"/>
              </w:rPr>
              <w:t>III</w:t>
            </w:r>
            <w:r w:rsidRPr="00CB6C48">
              <w:rPr>
                <w:b/>
                <w:sz w:val="22"/>
                <w:szCs w:val="22"/>
                <w:lang w:val="ru-RU"/>
              </w:rPr>
              <w:t xml:space="preserve"> квартале 2019 года экспонировалось 2 выставки</w:t>
            </w:r>
            <w:r w:rsidRPr="00CB6C48">
              <w:rPr>
                <w:sz w:val="22"/>
                <w:szCs w:val="22"/>
                <w:lang w:val="ru-RU"/>
              </w:rPr>
              <w:t xml:space="preserve"> из фондов МБУ «Музей истории и этнографии».</w:t>
            </w:r>
          </w:p>
          <w:p w:rsidR="00C66A23" w:rsidRPr="00CB6C48" w:rsidRDefault="00C66A23" w:rsidP="00CB6C48">
            <w:pPr>
              <w:ind w:firstLine="567"/>
              <w:contextualSpacing/>
              <w:jc w:val="both"/>
              <w:outlineLvl w:val="0"/>
              <w:rPr>
                <w:rFonts w:eastAsia="Andale Sans UI" w:cs="Times New Roman"/>
                <w:color w:val="auto"/>
                <w:kern w:val="2"/>
                <w:sz w:val="22"/>
                <w:szCs w:val="22"/>
                <w:lang w:val="ru-RU"/>
              </w:rPr>
            </w:pPr>
            <w:r w:rsidRPr="00CB6C48">
              <w:rPr>
                <w:rFonts w:eastAsia="Andale Sans UI" w:cs="Times New Roman"/>
                <w:color w:val="auto"/>
                <w:kern w:val="2"/>
                <w:sz w:val="22"/>
                <w:szCs w:val="22"/>
                <w:lang w:val="ru-RU"/>
              </w:rPr>
              <w:t xml:space="preserve">Выставка </w:t>
            </w:r>
            <w:r w:rsidRPr="00CB6C48">
              <w:rPr>
                <w:rFonts w:eastAsia="Andale Sans UI" w:cs="Times New Roman"/>
                <w:b/>
                <w:i/>
                <w:color w:val="auto"/>
                <w:kern w:val="2"/>
                <w:sz w:val="22"/>
                <w:szCs w:val="22"/>
                <w:lang w:val="ru-RU"/>
              </w:rPr>
              <w:t>«Самовары приглашают»</w:t>
            </w:r>
            <w:r w:rsidRPr="00CB6C48">
              <w:rPr>
                <w:rFonts w:eastAsia="Andale Sans UI" w:cs="Times New Roman"/>
                <w:color w:val="auto"/>
                <w:kern w:val="2"/>
                <w:sz w:val="22"/>
                <w:szCs w:val="22"/>
                <w:lang w:val="ru-RU"/>
              </w:rPr>
              <w:t xml:space="preserve">, подготовленная в рамках проведения народного праздника «Славянский хоровод» (29 июня 2019 год) на территории музейной экспозиции под открытым небом «Суеват пауль». Выставка посвящена Самовару, который стал неотъемлемой частью истории нашего народа, его культуры и быта, и ещё совсем недавно пользовался особым почитанием и уважением. Экспонировалось 9 музейных предметов ОФ. Выставку посетили </w:t>
            </w:r>
            <w:r w:rsidRPr="00CB6C48">
              <w:rPr>
                <w:rFonts w:eastAsia="Andale Sans UI" w:cs="Times New Roman"/>
                <w:b/>
                <w:color w:val="auto"/>
                <w:kern w:val="2"/>
                <w:sz w:val="22"/>
                <w:szCs w:val="22"/>
                <w:lang w:val="ru-RU"/>
              </w:rPr>
              <w:t>2500</w:t>
            </w:r>
            <w:r w:rsidRPr="00CB6C48">
              <w:rPr>
                <w:rFonts w:eastAsia="Andale Sans UI" w:cs="Times New Roman"/>
                <w:color w:val="auto"/>
                <w:kern w:val="2"/>
                <w:sz w:val="22"/>
                <w:szCs w:val="22"/>
                <w:lang w:val="ru-RU"/>
              </w:rPr>
              <w:t xml:space="preserve"> человек, в т.ч. 1250 – дети, подростки и молодёжь, 1250 – взрослые.</w:t>
            </w:r>
          </w:p>
          <w:p w:rsidR="00C66A23" w:rsidRPr="00CB6C48" w:rsidRDefault="00C66A23" w:rsidP="00CB6C48">
            <w:pPr>
              <w:pStyle w:val="a8"/>
              <w:ind w:firstLine="567"/>
              <w:jc w:val="both"/>
              <w:rPr>
                <w:rFonts w:eastAsia="Andale Sans UI"/>
                <w:kern w:val="2"/>
                <w:sz w:val="22"/>
                <w:szCs w:val="22"/>
              </w:rPr>
            </w:pPr>
            <w:r w:rsidRPr="00CB6C48">
              <w:rPr>
                <w:rFonts w:eastAsia="Andale Sans UI"/>
                <w:kern w:val="2"/>
                <w:sz w:val="22"/>
                <w:szCs w:val="22"/>
              </w:rPr>
              <w:t xml:space="preserve">Стендовая выставка </w:t>
            </w:r>
            <w:r w:rsidRPr="00CB6C48">
              <w:rPr>
                <w:rFonts w:eastAsia="Andale Sans UI"/>
                <w:b/>
                <w:i/>
                <w:kern w:val="2"/>
                <w:sz w:val="22"/>
                <w:szCs w:val="22"/>
              </w:rPr>
              <w:t>«Югра – земля родная!»</w:t>
            </w:r>
            <w:r w:rsidRPr="00CB6C48">
              <w:rPr>
                <w:rFonts w:eastAsia="Andale Sans UI"/>
                <w:kern w:val="2"/>
                <w:sz w:val="22"/>
                <w:szCs w:val="22"/>
              </w:rPr>
              <w:t xml:space="preserve"> (12 сентября – 16 сентября 2019) экспонировалась в ЧОУ «Православная гимназия прп.</w:t>
            </w:r>
            <w:r w:rsidR="0057597E">
              <w:rPr>
                <w:rFonts w:eastAsia="Andale Sans UI"/>
                <w:kern w:val="2"/>
                <w:sz w:val="22"/>
                <w:szCs w:val="22"/>
              </w:rPr>
              <w:t xml:space="preserve"> </w:t>
            </w:r>
            <w:bookmarkStart w:id="0" w:name="_GoBack"/>
            <w:bookmarkEnd w:id="0"/>
            <w:r w:rsidRPr="00CB6C48">
              <w:rPr>
                <w:rFonts w:eastAsia="Andale Sans UI"/>
                <w:kern w:val="2"/>
                <w:sz w:val="22"/>
                <w:szCs w:val="22"/>
              </w:rPr>
              <w:t xml:space="preserve">Сергия Радонежского». Подготовлена в рамках </w:t>
            </w:r>
            <w:r w:rsidRPr="00CB6C48">
              <w:rPr>
                <w:rFonts w:eastAsia="Andale Sans UI"/>
                <w:kern w:val="2"/>
                <w:sz w:val="22"/>
                <w:szCs w:val="22"/>
              </w:rPr>
              <w:lastRenderedPageBreak/>
              <w:t>Международного года языков коренных народов. Представлены предметы быта обско-угорских народов</w:t>
            </w:r>
            <w:r w:rsidR="00085D6B" w:rsidRPr="00CB6C48">
              <w:rPr>
                <w:rFonts w:eastAsia="Andale Sans UI"/>
                <w:kern w:val="2"/>
                <w:sz w:val="22"/>
                <w:szCs w:val="22"/>
              </w:rPr>
              <w:t xml:space="preserve">. </w:t>
            </w:r>
            <w:r w:rsidRPr="00CB6C48">
              <w:rPr>
                <w:rFonts w:eastAsia="Andale Sans UI"/>
                <w:kern w:val="2"/>
                <w:sz w:val="22"/>
                <w:szCs w:val="22"/>
              </w:rPr>
              <w:t>Выставку посетил</w:t>
            </w:r>
            <w:r w:rsidR="00085D6B" w:rsidRPr="00CB6C48">
              <w:rPr>
                <w:rFonts w:eastAsia="Andale Sans UI"/>
                <w:kern w:val="2"/>
                <w:sz w:val="22"/>
                <w:szCs w:val="22"/>
              </w:rPr>
              <w:t>и</w:t>
            </w:r>
            <w:r w:rsidRPr="00CB6C48">
              <w:rPr>
                <w:rFonts w:eastAsia="Andale Sans UI"/>
                <w:kern w:val="2"/>
                <w:sz w:val="22"/>
                <w:szCs w:val="22"/>
              </w:rPr>
              <w:t xml:space="preserve"> </w:t>
            </w:r>
            <w:r w:rsidRPr="00CB6C48">
              <w:rPr>
                <w:rFonts w:eastAsia="Andale Sans UI"/>
                <w:b/>
                <w:kern w:val="2"/>
                <w:sz w:val="22"/>
                <w:szCs w:val="22"/>
              </w:rPr>
              <w:t>180</w:t>
            </w:r>
            <w:r w:rsidRPr="00CB6C48">
              <w:rPr>
                <w:rFonts w:eastAsia="Andale Sans UI"/>
                <w:kern w:val="2"/>
                <w:sz w:val="22"/>
                <w:szCs w:val="22"/>
              </w:rPr>
              <w:t xml:space="preserve"> человек, в т.ч. 120 – дети, подростки и молодёжь, 60 – взрослые.</w:t>
            </w:r>
          </w:p>
          <w:p w:rsidR="00B10072" w:rsidRPr="00CB6C48" w:rsidRDefault="002A68E3" w:rsidP="00CB6C48">
            <w:pPr>
              <w:ind w:firstLine="567"/>
              <w:contextualSpacing/>
              <w:jc w:val="both"/>
              <w:rPr>
                <w:b/>
                <w:bCs/>
                <w:caps/>
                <w:sz w:val="22"/>
                <w:szCs w:val="22"/>
                <w:lang w:val="ru-RU"/>
              </w:rPr>
            </w:pPr>
            <w:r w:rsidRPr="00CB6C48">
              <w:rPr>
                <w:b/>
                <w:bCs/>
                <w:caps/>
                <w:sz w:val="22"/>
                <w:szCs w:val="22"/>
                <w:lang w:val="ru-RU"/>
              </w:rPr>
              <w:br w:type="page"/>
            </w:r>
            <w:r w:rsidR="00B10072" w:rsidRPr="00CB6C48">
              <w:rPr>
                <w:b/>
                <w:bCs/>
                <w:caps/>
                <w:sz w:val="22"/>
                <w:szCs w:val="22"/>
                <w:lang w:val="ru-RU"/>
              </w:rPr>
              <w:t xml:space="preserve">культурно-досуговая и просветительская деятельность </w:t>
            </w:r>
          </w:p>
          <w:p w:rsidR="00085D6B" w:rsidRPr="00CB6C48" w:rsidRDefault="00085D6B" w:rsidP="00CB6C48">
            <w:pPr>
              <w:ind w:firstLine="567"/>
              <w:jc w:val="both"/>
              <w:rPr>
                <w:sz w:val="22"/>
                <w:szCs w:val="22"/>
                <w:lang w:val="ru-RU"/>
              </w:rPr>
            </w:pPr>
            <w:r w:rsidRPr="00CB6C48">
              <w:rPr>
                <w:b/>
                <w:sz w:val="22"/>
                <w:szCs w:val="22"/>
                <w:lang w:val="ru-RU"/>
              </w:rPr>
              <w:t xml:space="preserve">В </w:t>
            </w:r>
            <w:r w:rsidRPr="00CB6C48">
              <w:rPr>
                <w:b/>
                <w:sz w:val="22"/>
                <w:szCs w:val="22"/>
              </w:rPr>
              <w:t>III</w:t>
            </w:r>
            <w:r w:rsidRPr="00CB6C48">
              <w:rPr>
                <w:b/>
                <w:sz w:val="22"/>
                <w:szCs w:val="22"/>
                <w:lang w:val="ru-RU"/>
              </w:rPr>
              <w:t xml:space="preserve"> квартале 2019 года</w:t>
            </w:r>
            <w:r w:rsidRPr="00CB6C48">
              <w:rPr>
                <w:sz w:val="22"/>
                <w:szCs w:val="22"/>
                <w:lang w:val="ru-RU"/>
              </w:rPr>
              <w:t xml:space="preserve"> проведена </w:t>
            </w:r>
            <w:r w:rsidRPr="00CB6C48">
              <w:rPr>
                <w:b/>
                <w:sz w:val="22"/>
                <w:szCs w:val="22"/>
                <w:lang w:val="ru-RU"/>
              </w:rPr>
              <w:t>46 экскурсий с общим количеством экскурсантов 491 человек</w:t>
            </w:r>
            <w:r w:rsidRPr="00CB6C48">
              <w:rPr>
                <w:b/>
                <w:i/>
                <w:sz w:val="22"/>
                <w:szCs w:val="22"/>
                <w:lang w:val="ru-RU"/>
              </w:rPr>
              <w:t xml:space="preserve"> </w:t>
            </w:r>
            <w:r w:rsidRPr="00CB6C48">
              <w:rPr>
                <w:sz w:val="22"/>
                <w:szCs w:val="22"/>
                <w:lang w:val="ru-RU"/>
              </w:rPr>
              <w:t>(181 – дети, подростки и молодёжь, 310 – взрослые), включая:</w:t>
            </w:r>
          </w:p>
          <w:p w:rsidR="00085D6B" w:rsidRPr="00CB6C48" w:rsidRDefault="00085D6B" w:rsidP="00CB6C48">
            <w:pPr>
              <w:ind w:firstLine="567"/>
              <w:jc w:val="both"/>
              <w:rPr>
                <w:sz w:val="22"/>
                <w:szCs w:val="22"/>
                <w:lang w:val="ru-RU"/>
              </w:rPr>
            </w:pPr>
            <w:r w:rsidRPr="00CB6C48">
              <w:rPr>
                <w:sz w:val="22"/>
                <w:szCs w:val="22"/>
                <w:lang w:val="ru-RU"/>
              </w:rPr>
              <w:t>– 25 обзорных экскурсий в постоянной экспозиции «Линии судьбы – точка пересечения» (130 экскурсантов);</w:t>
            </w:r>
          </w:p>
          <w:p w:rsidR="00085D6B" w:rsidRPr="00CB6C48" w:rsidRDefault="00085D6B" w:rsidP="00CB6C48">
            <w:pPr>
              <w:ind w:firstLine="567"/>
              <w:jc w:val="both"/>
              <w:rPr>
                <w:sz w:val="22"/>
                <w:szCs w:val="22"/>
                <w:lang w:val="ru-RU"/>
              </w:rPr>
            </w:pPr>
            <w:r w:rsidRPr="00CB6C48">
              <w:rPr>
                <w:sz w:val="22"/>
                <w:szCs w:val="22"/>
                <w:lang w:val="ru-RU"/>
              </w:rPr>
              <w:t>– 11 экскурсий в музейной экспозиции под открытым небом «Суеват пауль» (183 экскурсанта);</w:t>
            </w:r>
          </w:p>
          <w:p w:rsidR="00085D6B" w:rsidRPr="00CB6C48" w:rsidRDefault="00085D6B" w:rsidP="00CB6C48">
            <w:pPr>
              <w:ind w:firstLine="567"/>
              <w:jc w:val="both"/>
              <w:rPr>
                <w:sz w:val="22"/>
                <w:szCs w:val="22"/>
                <w:lang w:val="ru-RU"/>
              </w:rPr>
            </w:pPr>
            <w:r w:rsidRPr="00CB6C48">
              <w:rPr>
                <w:sz w:val="22"/>
                <w:szCs w:val="22"/>
                <w:lang w:val="ru-RU"/>
              </w:rPr>
              <w:t>– 5 обзорных экскурсий по городу (89 экскурсантов);</w:t>
            </w:r>
          </w:p>
          <w:p w:rsidR="00085D6B" w:rsidRPr="00CB6C48" w:rsidRDefault="00085D6B" w:rsidP="00CB6C48">
            <w:pPr>
              <w:ind w:firstLine="567"/>
              <w:jc w:val="both"/>
              <w:rPr>
                <w:sz w:val="22"/>
                <w:szCs w:val="22"/>
                <w:lang w:val="ru-RU"/>
              </w:rPr>
            </w:pPr>
            <w:r w:rsidRPr="00CB6C48">
              <w:rPr>
                <w:sz w:val="22"/>
                <w:szCs w:val="22"/>
                <w:lang w:val="ru-RU"/>
              </w:rPr>
              <w:t>– 5 тематических экскурсий по временным выставкам (89 экскурсантов).</w:t>
            </w:r>
          </w:p>
          <w:p w:rsidR="00085D6B" w:rsidRPr="00CB6C48" w:rsidRDefault="00085D6B" w:rsidP="00CB6C48">
            <w:pPr>
              <w:ind w:firstLine="567"/>
              <w:contextualSpacing/>
              <w:jc w:val="both"/>
              <w:rPr>
                <w:sz w:val="22"/>
                <w:szCs w:val="22"/>
                <w:lang w:val="ru-RU"/>
              </w:rPr>
            </w:pPr>
            <w:r w:rsidRPr="00CB6C48">
              <w:rPr>
                <w:sz w:val="22"/>
                <w:szCs w:val="22"/>
                <w:lang w:val="ru-RU"/>
              </w:rPr>
              <w:t>Популярными и востребованными остаются познавательно-развлекательные, образовательные и массовые мероприятия, проводимые в интерактивной форме.</w:t>
            </w:r>
          </w:p>
          <w:p w:rsidR="00085D6B" w:rsidRPr="00CB6C48" w:rsidRDefault="00085D6B" w:rsidP="00CB6C48">
            <w:pPr>
              <w:ind w:firstLine="567"/>
              <w:jc w:val="both"/>
              <w:rPr>
                <w:b/>
                <w:sz w:val="22"/>
                <w:szCs w:val="22"/>
                <w:lang w:val="ru-RU"/>
              </w:rPr>
            </w:pPr>
            <w:r w:rsidRPr="00CB6C48">
              <w:rPr>
                <w:b/>
                <w:sz w:val="22"/>
                <w:szCs w:val="22"/>
                <w:lang w:val="ru-RU"/>
              </w:rPr>
              <w:t xml:space="preserve">Проведено за </w:t>
            </w:r>
            <w:r w:rsidRPr="00CB6C48">
              <w:rPr>
                <w:b/>
                <w:sz w:val="22"/>
                <w:szCs w:val="22"/>
              </w:rPr>
              <w:t>III</w:t>
            </w:r>
            <w:r w:rsidRPr="00CB6C48">
              <w:rPr>
                <w:b/>
                <w:sz w:val="22"/>
                <w:szCs w:val="22"/>
                <w:lang w:val="ru-RU"/>
              </w:rPr>
              <w:t xml:space="preserve"> квартал 2019 года:</w:t>
            </w:r>
          </w:p>
          <w:p w:rsidR="00085D6B" w:rsidRPr="00CB6C48" w:rsidRDefault="00085D6B" w:rsidP="00CB6C48">
            <w:pPr>
              <w:ind w:firstLine="567"/>
              <w:contextualSpacing/>
              <w:jc w:val="both"/>
              <w:rPr>
                <w:sz w:val="22"/>
                <w:szCs w:val="22"/>
                <w:lang w:val="ru-RU"/>
              </w:rPr>
            </w:pPr>
            <w:r w:rsidRPr="00CB6C48">
              <w:rPr>
                <w:b/>
                <w:i/>
                <w:sz w:val="22"/>
                <w:szCs w:val="22"/>
                <w:lang w:val="ru-RU"/>
              </w:rPr>
              <w:t>–</w:t>
            </w:r>
            <w:r w:rsidRPr="00CB6C48">
              <w:rPr>
                <w:i/>
                <w:sz w:val="22"/>
                <w:szCs w:val="22"/>
                <w:lang w:val="ru-RU"/>
              </w:rPr>
              <w:t xml:space="preserve"> </w:t>
            </w:r>
            <w:r w:rsidRPr="00CB6C48">
              <w:rPr>
                <w:b/>
                <w:sz w:val="22"/>
                <w:szCs w:val="22"/>
                <w:lang w:val="ru-RU"/>
              </w:rPr>
              <w:t>24</w:t>
            </w:r>
            <w:r w:rsidRPr="00CB6C48">
              <w:rPr>
                <w:b/>
                <w:i/>
                <w:sz w:val="22"/>
                <w:szCs w:val="22"/>
                <w:lang w:val="ru-RU"/>
              </w:rPr>
              <w:t xml:space="preserve"> </w:t>
            </w:r>
            <w:r w:rsidRPr="00CB6C48">
              <w:rPr>
                <w:sz w:val="22"/>
                <w:szCs w:val="22"/>
                <w:lang w:val="ru-RU"/>
              </w:rPr>
              <w:t>культурно-просветительских мероприятия /</w:t>
            </w:r>
            <w:r w:rsidRPr="00CB6C48">
              <w:rPr>
                <w:b/>
                <w:sz w:val="22"/>
                <w:szCs w:val="22"/>
                <w:lang w:val="ru-RU"/>
              </w:rPr>
              <w:t xml:space="preserve"> 3948 </w:t>
            </w:r>
            <w:r w:rsidRPr="00CB6C48">
              <w:rPr>
                <w:sz w:val="22"/>
                <w:szCs w:val="22"/>
                <w:lang w:val="ru-RU"/>
              </w:rPr>
              <w:t>участников;</w:t>
            </w:r>
          </w:p>
          <w:p w:rsidR="00085D6B" w:rsidRPr="00CB6C48" w:rsidRDefault="00085D6B" w:rsidP="00CB6C48">
            <w:pPr>
              <w:ind w:firstLine="567"/>
              <w:contextualSpacing/>
              <w:jc w:val="both"/>
              <w:rPr>
                <w:sz w:val="22"/>
                <w:szCs w:val="22"/>
                <w:lang w:val="ru-RU"/>
              </w:rPr>
            </w:pPr>
            <w:r w:rsidRPr="00CB6C48">
              <w:rPr>
                <w:sz w:val="22"/>
                <w:szCs w:val="22"/>
                <w:lang w:val="ru-RU"/>
              </w:rPr>
              <w:t xml:space="preserve">– </w:t>
            </w:r>
            <w:r w:rsidRPr="00CB6C48">
              <w:rPr>
                <w:b/>
                <w:sz w:val="22"/>
                <w:szCs w:val="22"/>
                <w:lang w:val="ru-RU"/>
              </w:rPr>
              <w:t>4</w:t>
            </w:r>
            <w:r w:rsidRPr="00CB6C48">
              <w:rPr>
                <w:b/>
                <w:i/>
                <w:sz w:val="22"/>
                <w:szCs w:val="22"/>
                <w:lang w:val="ru-RU"/>
              </w:rPr>
              <w:t xml:space="preserve"> </w:t>
            </w:r>
            <w:r w:rsidRPr="00CB6C48">
              <w:rPr>
                <w:sz w:val="22"/>
                <w:szCs w:val="22"/>
                <w:lang w:val="ru-RU"/>
              </w:rPr>
              <w:t xml:space="preserve">занятия/ мероприятия в рамках любительского объединения «Музейная студия»/ </w:t>
            </w:r>
            <w:r w:rsidRPr="00CB6C48">
              <w:rPr>
                <w:b/>
                <w:sz w:val="22"/>
                <w:szCs w:val="22"/>
                <w:lang w:val="ru-RU"/>
              </w:rPr>
              <w:t xml:space="preserve">40 </w:t>
            </w:r>
            <w:r w:rsidRPr="00CB6C48">
              <w:rPr>
                <w:sz w:val="22"/>
                <w:szCs w:val="22"/>
                <w:lang w:val="ru-RU"/>
              </w:rPr>
              <w:t xml:space="preserve">участников. </w:t>
            </w:r>
          </w:p>
          <w:p w:rsidR="00085D6B" w:rsidRPr="00CB6C48" w:rsidRDefault="00085D6B" w:rsidP="00CB6C48">
            <w:pPr>
              <w:ind w:firstLine="567"/>
              <w:contextualSpacing/>
              <w:jc w:val="both"/>
              <w:rPr>
                <w:sz w:val="22"/>
                <w:szCs w:val="22"/>
                <w:lang w:val="ru-RU"/>
              </w:rPr>
            </w:pPr>
            <w:r w:rsidRPr="00CB6C48">
              <w:rPr>
                <w:sz w:val="22"/>
                <w:szCs w:val="22"/>
                <w:lang w:val="ru-RU"/>
              </w:rPr>
              <w:t xml:space="preserve">ИТОГО: Общее количество организованных мероприятий (экскурсии + культурно-просветительские и массовые мероприятия + любительские объединения) составило </w:t>
            </w:r>
            <w:r w:rsidRPr="00CB6C48">
              <w:rPr>
                <w:b/>
                <w:sz w:val="22"/>
                <w:szCs w:val="22"/>
                <w:lang w:val="ru-RU"/>
              </w:rPr>
              <w:t>74 ед</w:t>
            </w:r>
            <w:r w:rsidRPr="00CB6C48">
              <w:rPr>
                <w:sz w:val="22"/>
                <w:szCs w:val="22"/>
                <w:lang w:val="ru-RU"/>
              </w:rPr>
              <w:t xml:space="preserve">. Общее количество посетителей, охваченных организованными формами культурно-просветительской деятельности – </w:t>
            </w:r>
            <w:r w:rsidRPr="00CB6C48">
              <w:rPr>
                <w:b/>
                <w:sz w:val="22"/>
                <w:szCs w:val="22"/>
                <w:lang w:val="ru-RU"/>
              </w:rPr>
              <w:t>4479 чел</w:t>
            </w:r>
            <w:r w:rsidRPr="00CB6C48">
              <w:rPr>
                <w:sz w:val="22"/>
                <w:szCs w:val="22"/>
                <w:lang w:val="ru-RU"/>
              </w:rPr>
              <w:t>.</w:t>
            </w:r>
          </w:p>
          <w:p w:rsidR="00B10072" w:rsidRPr="00CB6C48" w:rsidRDefault="00B10072" w:rsidP="00CB6C48">
            <w:pPr>
              <w:pStyle w:val="af6"/>
              <w:ind w:firstLine="567"/>
              <w:outlineLvl w:val="0"/>
              <w:rPr>
                <w:b w:val="0"/>
                <w:sz w:val="22"/>
                <w:szCs w:val="22"/>
              </w:rPr>
            </w:pPr>
            <w:r w:rsidRPr="00CB6C48">
              <w:rPr>
                <w:sz w:val="22"/>
                <w:szCs w:val="22"/>
              </w:rPr>
              <w:t xml:space="preserve">РАЗВИТИЕ САЙТА УЧРЕЖДЕНИЯ </w:t>
            </w:r>
          </w:p>
          <w:p w:rsidR="00B10072" w:rsidRPr="00CB6C48" w:rsidRDefault="00B10072" w:rsidP="00CB6C48">
            <w:pPr>
              <w:ind w:firstLine="567"/>
              <w:jc w:val="both"/>
              <w:rPr>
                <w:sz w:val="22"/>
                <w:szCs w:val="22"/>
                <w:lang w:val="ru-RU"/>
              </w:rPr>
            </w:pPr>
            <w:r w:rsidRPr="00CB6C48">
              <w:rPr>
                <w:b/>
                <w:sz w:val="22"/>
                <w:szCs w:val="22"/>
                <w:lang w:val="ru-RU"/>
              </w:rPr>
              <w:t>Адрес сайта</w:t>
            </w:r>
            <w:r w:rsidRPr="00CB6C48">
              <w:rPr>
                <w:sz w:val="22"/>
                <w:szCs w:val="22"/>
                <w:lang w:val="ru-RU"/>
              </w:rPr>
              <w:t xml:space="preserve"> МБУ «Музей истории и этнографии»: </w:t>
            </w:r>
            <w:hyperlink r:id="rId9" w:history="1">
              <w:r w:rsidRPr="00CB6C48">
                <w:rPr>
                  <w:rStyle w:val="af1"/>
                  <w:color w:val="auto"/>
                  <w:sz w:val="22"/>
                  <w:szCs w:val="22"/>
                </w:rPr>
                <w:t>http</w:t>
              </w:r>
              <w:r w:rsidRPr="00CB6C48">
                <w:rPr>
                  <w:rStyle w:val="af1"/>
                  <w:color w:val="auto"/>
                  <w:sz w:val="22"/>
                  <w:szCs w:val="22"/>
                  <w:lang w:val="ru-RU"/>
                </w:rPr>
                <w:t>://</w:t>
              </w:r>
              <w:r w:rsidRPr="00CB6C48">
                <w:rPr>
                  <w:rStyle w:val="af1"/>
                  <w:b/>
                  <w:color w:val="auto"/>
                  <w:sz w:val="22"/>
                  <w:szCs w:val="22"/>
                </w:rPr>
                <w:t>muzeum</w:t>
              </w:r>
              <w:r w:rsidRPr="00CB6C48">
                <w:rPr>
                  <w:rStyle w:val="af1"/>
                  <w:color w:val="auto"/>
                  <w:sz w:val="22"/>
                  <w:szCs w:val="22"/>
                </w:rPr>
                <w:t>ugorsk</w:t>
              </w:r>
              <w:r w:rsidRPr="00CB6C48">
                <w:rPr>
                  <w:rStyle w:val="af1"/>
                  <w:color w:val="auto"/>
                  <w:sz w:val="22"/>
                  <w:szCs w:val="22"/>
                  <w:lang w:val="ru-RU"/>
                </w:rPr>
                <w:t>.</w:t>
              </w:r>
              <w:r w:rsidRPr="00CB6C48">
                <w:rPr>
                  <w:rStyle w:val="af1"/>
                  <w:color w:val="auto"/>
                  <w:sz w:val="22"/>
                  <w:szCs w:val="22"/>
                </w:rPr>
                <w:t>ru</w:t>
              </w:r>
            </w:hyperlink>
            <w:r w:rsidRPr="00CB6C48">
              <w:rPr>
                <w:sz w:val="22"/>
                <w:szCs w:val="22"/>
                <w:lang w:val="ru-RU"/>
              </w:rPr>
              <w:t xml:space="preserve"> </w:t>
            </w:r>
          </w:p>
          <w:p w:rsidR="00B10072" w:rsidRPr="00CB6C48" w:rsidRDefault="00B10072" w:rsidP="00CB6C48">
            <w:pPr>
              <w:ind w:firstLine="567"/>
              <w:contextualSpacing/>
              <w:jc w:val="both"/>
              <w:outlineLvl w:val="0"/>
              <w:rPr>
                <w:sz w:val="22"/>
                <w:szCs w:val="22"/>
                <w:lang w:val="ru-RU"/>
              </w:rPr>
            </w:pPr>
            <w:r w:rsidRPr="00CB6C48">
              <w:rPr>
                <w:b/>
                <w:sz w:val="22"/>
                <w:szCs w:val="22"/>
                <w:lang w:val="ru-RU"/>
              </w:rPr>
              <w:t>Адрес раздела «МТК «Ворота в Югру»</w:t>
            </w:r>
            <w:r w:rsidRPr="00CB6C48">
              <w:rPr>
                <w:sz w:val="22"/>
                <w:szCs w:val="22"/>
                <w:lang w:val="ru-RU"/>
              </w:rPr>
              <w:t xml:space="preserve">: </w:t>
            </w:r>
            <w:hyperlink r:id="rId10" w:history="1">
              <w:r w:rsidRPr="00CB6C48">
                <w:rPr>
                  <w:rStyle w:val="af1"/>
                  <w:color w:val="auto"/>
                  <w:sz w:val="22"/>
                  <w:szCs w:val="22"/>
                </w:rPr>
                <w:t>http</w:t>
              </w:r>
              <w:r w:rsidRPr="00CB6C48">
                <w:rPr>
                  <w:rStyle w:val="af1"/>
                  <w:color w:val="auto"/>
                  <w:sz w:val="22"/>
                  <w:szCs w:val="22"/>
                  <w:lang w:val="ru-RU"/>
                </w:rPr>
                <w:t>://</w:t>
              </w:r>
              <w:r w:rsidRPr="00CB6C48">
                <w:rPr>
                  <w:rStyle w:val="af1"/>
                  <w:b/>
                  <w:color w:val="auto"/>
                  <w:sz w:val="22"/>
                  <w:szCs w:val="22"/>
                </w:rPr>
                <w:t>vorota</w:t>
              </w:r>
              <w:r w:rsidRPr="00CB6C48">
                <w:rPr>
                  <w:rStyle w:val="af1"/>
                  <w:color w:val="auto"/>
                  <w:sz w:val="22"/>
                  <w:szCs w:val="22"/>
                  <w:lang w:val="ru-RU"/>
                </w:rPr>
                <w:t>.</w:t>
              </w:r>
              <w:r w:rsidRPr="00CB6C48">
                <w:rPr>
                  <w:rStyle w:val="af1"/>
                  <w:color w:val="auto"/>
                  <w:sz w:val="22"/>
                  <w:szCs w:val="22"/>
                </w:rPr>
                <w:t>muzeumugorsk</w:t>
              </w:r>
              <w:r w:rsidRPr="00CB6C48">
                <w:rPr>
                  <w:rStyle w:val="af1"/>
                  <w:color w:val="auto"/>
                  <w:sz w:val="22"/>
                  <w:szCs w:val="22"/>
                  <w:lang w:val="ru-RU"/>
                </w:rPr>
                <w:t>.</w:t>
              </w:r>
              <w:r w:rsidRPr="00CB6C48">
                <w:rPr>
                  <w:rStyle w:val="af1"/>
                  <w:color w:val="auto"/>
                  <w:sz w:val="22"/>
                  <w:szCs w:val="22"/>
                </w:rPr>
                <w:t>ru</w:t>
              </w:r>
              <w:r w:rsidRPr="00CB6C48">
                <w:rPr>
                  <w:rStyle w:val="af1"/>
                  <w:color w:val="auto"/>
                  <w:sz w:val="22"/>
                  <w:szCs w:val="22"/>
                  <w:lang w:val="ru-RU"/>
                </w:rPr>
                <w:t>/</w:t>
              </w:r>
            </w:hyperlink>
            <w:r w:rsidRPr="00CB6C48">
              <w:rPr>
                <w:sz w:val="22"/>
                <w:szCs w:val="22"/>
                <w:lang w:val="ru-RU"/>
              </w:rPr>
              <w:t xml:space="preserve"> </w:t>
            </w:r>
          </w:p>
          <w:p w:rsidR="00024B21" w:rsidRPr="004116AB" w:rsidRDefault="00B10072" w:rsidP="00CB6C48">
            <w:pPr>
              <w:tabs>
                <w:tab w:val="left" w:pos="0"/>
              </w:tabs>
              <w:ind w:firstLine="567"/>
              <w:contextualSpacing/>
              <w:jc w:val="both"/>
              <w:rPr>
                <w:rFonts w:eastAsia="Times New Roman"/>
                <w:lang w:val="ru-RU"/>
              </w:rPr>
            </w:pPr>
            <w:r w:rsidRPr="00CB6C48">
              <w:rPr>
                <w:sz w:val="22"/>
                <w:szCs w:val="22"/>
                <w:lang w:val="ru-RU"/>
              </w:rPr>
              <w:t>Всего посещений</w:t>
            </w:r>
            <w:r w:rsidR="002A68E3" w:rsidRPr="00CB6C48">
              <w:rPr>
                <w:sz w:val="22"/>
                <w:szCs w:val="22"/>
                <w:lang w:val="ru-RU"/>
              </w:rPr>
              <w:t xml:space="preserve"> сайта</w:t>
            </w:r>
            <w:r w:rsidRPr="00CB6C48">
              <w:rPr>
                <w:sz w:val="22"/>
                <w:szCs w:val="22"/>
                <w:lang w:val="ru-RU"/>
              </w:rPr>
              <w:t xml:space="preserve"> </w:t>
            </w:r>
            <w:r w:rsidRPr="00CB6C48">
              <w:rPr>
                <w:b/>
                <w:sz w:val="22"/>
                <w:szCs w:val="22"/>
                <w:lang w:val="ru-RU"/>
              </w:rPr>
              <w:t xml:space="preserve">за </w:t>
            </w:r>
            <w:r w:rsidRPr="00CB6C48">
              <w:rPr>
                <w:b/>
                <w:sz w:val="22"/>
                <w:szCs w:val="22"/>
              </w:rPr>
              <w:t>II</w:t>
            </w:r>
            <w:r w:rsidR="00085D6B" w:rsidRPr="00CB6C48">
              <w:rPr>
                <w:b/>
                <w:sz w:val="22"/>
                <w:szCs w:val="22"/>
              </w:rPr>
              <w:t>I</w:t>
            </w:r>
            <w:r w:rsidRPr="00CB6C48">
              <w:rPr>
                <w:b/>
                <w:sz w:val="22"/>
                <w:szCs w:val="22"/>
                <w:lang w:val="ru-RU"/>
              </w:rPr>
              <w:t xml:space="preserve"> квартал 201</w:t>
            </w:r>
            <w:r w:rsidR="002A68E3" w:rsidRPr="00CB6C48">
              <w:rPr>
                <w:b/>
                <w:sz w:val="22"/>
                <w:szCs w:val="22"/>
                <w:lang w:val="ru-RU"/>
              </w:rPr>
              <w:t>9</w:t>
            </w:r>
            <w:r w:rsidRPr="00CB6C48">
              <w:rPr>
                <w:b/>
                <w:sz w:val="22"/>
                <w:szCs w:val="22"/>
                <w:lang w:val="ru-RU"/>
              </w:rPr>
              <w:t xml:space="preserve"> года</w:t>
            </w:r>
            <w:r w:rsidR="002A68E3" w:rsidRPr="00CB6C48">
              <w:rPr>
                <w:sz w:val="22"/>
                <w:szCs w:val="22"/>
                <w:lang w:val="ru-RU"/>
              </w:rPr>
              <w:t xml:space="preserve"> </w:t>
            </w:r>
            <w:r w:rsidR="00085D6B" w:rsidRPr="00CB6C48">
              <w:rPr>
                <w:b/>
                <w:sz w:val="22"/>
                <w:szCs w:val="22"/>
                <w:lang w:val="ru-RU"/>
              </w:rPr>
              <w:t>25165</w:t>
            </w:r>
            <w:r w:rsidRPr="00CB6C48">
              <w:rPr>
                <w:b/>
                <w:sz w:val="22"/>
                <w:szCs w:val="22"/>
                <w:lang w:val="ru-RU"/>
              </w:rPr>
              <w:t>,</w:t>
            </w:r>
            <w:r w:rsidR="002A68E3" w:rsidRPr="00CB6C48">
              <w:rPr>
                <w:b/>
                <w:sz w:val="22"/>
                <w:szCs w:val="22"/>
                <w:lang w:val="ru-RU"/>
              </w:rPr>
              <w:t xml:space="preserve"> </w:t>
            </w:r>
            <w:r w:rsidR="002A68E3" w:rsidRPr="00CB6C48">
              <w:rPr>
                <w:b/>
                <w:bCs/>
                <w:sz w:val="22"/>
                <w:szCs w:val="22"/>
                <w:lang w:val="ru-RU"/>
              </w:rPr>
              <w:t>в том числе на сайте</w:t>
            </w:r>
            <w:r w:rsidR="002A68E3" w:rsidRPr="00CB6C48">
              <w:rPr>
                <w:sz w:val="22"/>
                <w:szCs w:val="22"/>
                <w:lang w:val="ru-RU"/>
              </w:rPr>
              <w:t xml:space="preserve"> Музея истории и этнографии: </w:t>
            </w:r>
            <w:hyperlink r:id="rId11" w:history="1">
              <w:r w:rsidR="002A68E3" w:rsidRPr="00CB6C48">
                <w:rPr>
                  <w:rStyle w:val="af1"/>
                  <w:color w:val="auto"/>
                  <w:sz w:val="22"/>
                  <w:szCs w:val="22"/>
                </w:rPr>
                <w:t>http</w:t>
              </w:r>
              <w:r w:rsidR="002A68E3" w:rsidRPr="00CB6C48">
                <w:rPr>
                  <w:rStyle w:val="af1"/>
                  <w:color w:val="auto"/>
                  <w:sz w:val="22"/>
                  <w:szCs w:val="22"/>
                  <w:lang w:val="ru-RU"/>
                </w:rPr>
                <w:t>://</w:t>
              </w:r>
              <w:r w:rsidR="002A68E3" w:rsidRPr="00CB6C48">
                <w:rPr>
                  <w:rStyle w:val="af1"/>
                  <w:b/>
                  <w:color w:val="auto"/>
                  <w:sz w:val="22"/>
                  <w:szCs w:val="22"/>
                </w:rPr>
                <w:t>muzeum</w:t>
              </w:r>
              <w:r w:rsidR="002A68E3" w:rsidRPr="00CB6C48">
                <w:rPr>
                  <w:rStyle w:val="af1"/>
                  <w:color w:val="auto"/>
                  <w:sz w:val="22"/>
                  <w:szCs w:val="22"/>
                </w:rPr>
                <w:t>ugorsk</w:t>
              </w:r>
              <w:r w:rsidR="002A68E3" w:rsidRPr="00CB6C48">
                <w:rPr>
                  <w:rStyle w:val="af1"/>
                  <w:color w:val="auto"/>
                  <w:sz w:val="22"/>
                  <w:szCs w:val="22"/>
                  <w:lang w:val="ru-RU"/>
                </w:rPr>
                <w:t>.</w:t>
              </w:r>
              <w:r w:rsidR="002A68E3" w:rsidRPr="00CB6C48">
                <w:rPr>
                  <w:rStyle w:val="af1"/>
                  <w:color w:val="auto"/>
                  <w:sz w:val="22"/>
                  <w:szCs w:val="22"/>
                </w:rPr>
                <w:t>ru</w:t>
              </w:r>
            </w:hyperlink>
            <w:r w:rsidR="002A68E3" w:rsidRPr="00CB6C48">
              <w:rPr>
                <w:sz w:val="22"/>
                <w:szCs w:val="22"/>
                <w:lang w:val="ru-RU"/>
              </w:rPr>
              <w:t xml:space="preserve"> и</w:t>
            </w:r>
            <w:r w:rsidR="002A68E3" w:rsidRPr="00CB6C48">
              <w:rPr>
                <w:b/>
                <w:sz w:val="22"/>
                <w:szCs w:val="22"/>
                <w:lang w:val="ru-RU"/>
              </w:rPr>
              <w:t xml:space="preserve"> разделе «МТК «Ворота в Югру»</w:t>
            </w:r>
            <w:r w:rsidR="002A68E3" w:rsidRPr="00CB6C48">
              <w:rPr>
                <w:sz w:val="22"/>
                <w:szCs w:val="22"/>
                <w:lang w:val="ru-RU"/>
              </w:rPr>
              <w:t xml:space="preserve">: </w:t>
            </w:r>
            <w:hyperlink r:id="rId12" w:history="1">
              <w:r w:rsidR="002A68E3" w:rsidRPr="00CB6C48">
                <w:rPr>
                  <w:rStyle w:val="af1"/>
                  <w:color w:val="auto"/>
                  <w:sz w:val="22"/>
                  <w:szCs w:val="22"/>
                </w:rPr>
                <w:t>http</w:t>
              </w:r>
              <w:r w:rsidR="002A68E3" w:rsidRPr="00CB6C48">
                <w:rPr>
                  <w:rStyle w:val="af1"/>
                  <w:color w:val="auto"/>
                  <w:sz w:val="22"/>
                  <w:szCs w:val="22"/>
                  <w:lang w:val="ru-RU"/>
                </w:rPr>
                <w:t>://</w:t>
              </w:r>
              <w:r w:rsidR="002A68E3" w:rsidRPr="00CB6C48">
                <w:rPr>
                  <w:rStyle w:val="af1"/>
                  <w:b/>
                  <w:color w:val="auto"/>
                  <w:sz w:val="22"/>
                  <w:szCs w:val="22"/>
                </w:rPr>
                <w:t>vorota</w:t>
              </w:r>
              <w:r w:rsidR="002A68E3" w:rsidRPr="00CB6C48">
                <w:rPr>
                  <w:rStyle w:val="af1"/>
                  <w:color w:val="auto"/>
                  <w:sz w:val="22"/>
                  <w:szCs w:val="22"/>
                  <w:lang w:val="ru-RU"/>
                </w:rPr>
                <w:t>.</w:t>
              </w:r>
              <w:r w:rsidR="002A68E3" w:rsidRPr="00CB6C48">
                <w:rPr>
                  <w:rStyle w:val="af1"/>
                  <w:color w:val="auto"/>
                  <w:sz w:val="22"/>
                  <w:szCs w:val="22"/>
                </w:rPr>
                <w:t>muzeumugorsk</w:t>
              </w:r>
              <w:r w:rsidR="002A68E3" w:rsidRPr="00CB6C48">
                <w:rPr>
                  <w:rStyle w:val="af1"/>
                  <w:color w:val="auto"/>
                  <w:sz w:val="22"/>
                  <w:szCs w:val="22"/>
                  <w:lang w:val="ru-RU"/>
                </w:rPr>
                <w:t>.</w:t>
              </w:r>
              <w:r w:rsidR="002A68E3" w:rsidRPr="00CB6C48">
                <w:rPr>
                  <w:rStyle w:val="af1"/>
                  <w:color w:val="auto"/>
                  <w:sz w:val="22"/>
                  <w:szCs w:val="22"/>
                </w:rPr>
                <w:t>ru</w:t>
              </w:r>
              <w:r w:rsidR="002A68E3" w:rsidRPr="00CB6C48">
                <w:rPr>
                  <w:rStyle w:val="af1"/>
                  <w:color w:val="auto"/>
                  <w:sz w:val="22"/>
                  <w:szCs w:val="22"/>
                  <w:lang w:val="ru-RU"/>
                </w:rPr>
                <w:t>/</w:t>
              </w:r>
            </w:hyperlink>
            <w:r w:rsidR="002A68E3" w:rsidRPr="00CB6C48">
              <w:rPr>
                <w:b/>
                <w:bCs/>
                <w:sz w:val="22"/>
                <w:szCs w:val="22"/>
                <w:lang w:val="ru-RU"/>
              </w:rPr>
              <w:t xml:space="preserve"> </w:t>
            </w:r>
            <w:r w:rsidR="002A68E3" w:rsidRPr="00CB6C48">
              <w:rPr>
                <w:bCs/>
                <w:sz w:val="22"/>
                <w:szCs w:val="22"/>
                <w:lang w:val="ru-RU"/>
              </w:rPr>
              <w:t>, исполнение 10</w:t>
            </w:r>
            <w:r w:rsidR="00085D6B" w:rsidRPr="00CB6C48">
              <w:rPr>
                <w:bCs/>
                <w:sz w:val="22"/>
                <w:szCs w:val="22"/>
                <w:lang w:val="ru-RU"/>
              </w:rPr>
              <w:t xml:space="preserve">0,7 </w:t>
            </w:r>
            <w:r w:rsidR="002A68E3" w:rsidRPr="00CB6C48">
              <w:rPr>
                <w:bCs/>
                <w:sz w:val="22"/>
                <w:szCs w:val="22"/>
                <w:lang w:val="ru-RU"/>
              </w:rPr>
              <w:t>% от утверждённого в муниципальном задании показателя объёма муниципальной услуги «Число посетителей. Удалённо через Сеть Интернет».</w:t>
            </w:r>
            <w:r w:rsidR="002A68E3" w:rsidRPr="00833B95">
              <w:rPr>
                <w:bCs/>
                <w:lang w:val="ru-RU"/>
              </w:rPr>
              <w:t xml:space="preserve"> </w:t>
            </w:r>
            <w:r w:rsidR="00950D7B" w:rsidRPr="00950D7B">
              <w:rPr>
                <w:szCs w:val="22"/>
                <w:lang w:val="ru-RU"/>
              </w:rPr>
              <w:t xml:space="preserve"> </w:t>
            </w:r>
          </w:p>
        </w:tc>
      </w:tr>
    </w:tbl>
    <w:p w:rsidR="00024B21" w:rsidRPr="004116AB" w:rsidRDefault="00024B21" w:rsidP="002A68E3">
      <w:pPr>
        <w:jc w:val="both"/>
        <w:rPr>
          <w:lang w:val="ru-RU"/>
        </w:rPr>
      </w:pPr>
      <w:r w:rsidRPr="004116AB">
        <w:rPr>
          <w:lang w:val="ru-RU"/>
        </w:rPr>
        <w:lastRenderedPageBreak/>
        <w:t xml:space="preserve"> </w:t>
      </w:r>
    </w:p>
    <w:p w:rsidR="00024B21" w:rsidRPr="002877F2" w:rsidRDefault="00024B21" w:rsidP="00024B21">
      <w:pPr>
        <w:jc w:val="center"/>
        <w:rPr>
          <w:rFonts w:eastAsia="Times New Roman CYR" w:cs="Times New Roman CYR"/>
          <w:b/>
          <w:lang w:val="ru-RU"/>
        </w:rPr>
      </w:pPr>
      <w:r w:rsidRPr="004116AB">
        <w:rPr>
          <w:b/>
          <w:lang w:val="ru-RU"/>
        </w:rPr>
        <w:t>2. Организационная работа</w:t>
      </w:r>
      <w:r w:rsidRPr="002877F2">
        <w:rPr>
          <w:rFonts w:eastAsia="Times New Roman CYR" w:cs="Times New Roman CYR"/>
          <w:b/>
          <w:lang w:val="ru-RU"/>
        </w:rPr>
        <w:t xml:space="preserve"> </w:t>
      </w:r>
    </w:p>
    <w:p w:rsidR="00024B21" w:rsidRPr="004116AB" w:rsidRDefault="00024B21" w:rsidP="00024B21">
      <w:pPr>
        <w:jc w:val="center"/>
        <w:rPr>
          <w:lang w:val="ru-RU"/>
        </w:rPr>
      </w:pPr>
    </w:p>
    <w:p w:rsidR="00024B21" w:rsidRPr="004116AB" w:rsidRDefault="00024B21" w:rsidP="00024B21">
      <w:pPr>
        <w:jc w:val="both"/>
        <w:rPr>
          <w:lang w:val="ru-RU"/>
        </w:rPr>
      </w:pPr>
      <w:r w:rsidRPr="004116AB">
        <w:rPr>
          <w:lang w:val="ru-RU"/>
        </w:rPr>
        <w:t xml:space="preserve">       Управление культуры осуществляет функции во взаимодействии с Департаментом культуры автономного округа – Югры, иными заинтересованными окружными органами исполнительной власти, органами местного самоуправления, учреждениями культуры, образования, </w:t>
      </w:r>
      <w:r>
        <w:rPr>
          <w:lang w:val="ru-RU"/>
        </w:rPr>
        <w:t>с</w:t>
      </w:r>
      <w:r w:rsidRPr="004116AB">
        <w:rPr>
          <w:lang w:val="ru-RU"/>
        </w:rPr>
        <w:t>порта, социальными и другими организациями и общественными объединениями. Управление культуры вносит предложения о внедрении муниципальных правовых актов города Югорска, регулирующих отношения в сфере культуры; вносит в установленном порядке иные предложения по вопросам, относящимся к ведению Управления на рассмотрение администрации города, иных органов муниципальной власти города Югорска и должностных лиц; согласовывает проекты правовых актов, разработанные другими органами исполнительной власти города Югорска, в сфере культуры. Участвует в разработке и реализации финансовой, инновационной политики в сфере культуры.</w:t>
      </w:r>
    </w:p>
    <w:p w:rsidR="00024B21" w:rsidRDefault="00024B21" w:rsidP="00024B21">
      <w:pPr>
        <w:jc w:val="both"/>
        <w:rPr>
          <w:rFonts w:eastAsia="Times New Roman CYR" w:cs="Times New Roman CYR"/>
          <w:bCs/>
          <w:lang w:val="ru-RU"/>
        </w:rPr>
      </w:pPr>
      <w:r w:rsidRPr="004116AB">
        <w:rPr>
          <w:rFonts w:eastAsia="Times New Roman CYR" w:cs="Times New Roman CYR"/>
          <w:bCs/>
          <w:lang w:val="ru-RU"/>
        </w:rPr>
        <w:t xml:space="preserve">          С целью предоставления свободного доступа к культурным ценностям, развития </w:t>
      </w:r>
      <w:r w:rsidRPr="004116AB">
        <w:rPr>
          <w:rFonts w:eastAsia="Times New Roman CYR" w:cs="Times New Roman CYR"/>
          <w:bCs/>
          <w:lang w:val="ru-RU"/>
        </w:rPr>
        <w:lastRenderedPageBreak/>
        <w:t xml:space="preserve">творческой активности горожан, эффективной деятельности учреждений культуры, управлением культуры были разработаны вопросы по взаимодействию с различными структурами города, составлены планы организационных мероприятий и представлены проекты постановлений </w:t>
      </w:r>
      <w:r w:rsidR="00BE2627">
        <w:rPr>
          <w:rFonts w:eastAsia="Times New Roman CYR" w:cs="Times New Roman CYR"/>
          <w:bCs/>
          <w:lang w:val="ru-RU"/>
        </w:rPr>
        <w:t>администрации города Югорска</w:t>
      </w:r>
      <w:r w:rsidRPr="004116AB">
        <w:rPr>
          <w:rFonts w:eastAsia="Times New Roman CYR" w:cs="Times New Roman CYR"/>
          <w:bCs/>
          <w:lang w:val="ru-RU"/>
        </w:rPr>
        <w:t>:</w:t>
      </w:r>
    </w:p>
    <w:p w:rsidR="00996FA3" w:rsidRDefault="00607387" w:rsidP="00695A3F">
      <w:pPr>
        <w:jc w:val="both"/>
        <w:rPr>
          <w:rFonts w:eastAsia="Times New Roman CYR" w:cs="Times New Roman CYR"/>
          <w:bCs/>
          <w:lang w:val="ru-RU"/>
        </w:rPr>
      </w:pPr>
      <w:r>
        <w:rPr>
          <w:rFonts w:eastAsia="Times New Roman CYR" w:cs="Times New Roman CYR"/>
          <w:bCs/>
          <w:lang w:val="ru-RU"/>
        </w:rPr>
        <w:t xml:space="preserve">- </w:t>
      </w:r>
      <w:r w:rsidR="00695A3F">
        <w:rPr>
          <w:rFonts w:eastAsia="Times New Roman CYR" w:cs="Times New Roman CYR"/>
          <w:bCs/>
          <w:lang w:val="ru-RU"/>
        </w:rPr>
        <w:t>«</w:t>
      </w:r>
      <w:r w:rsidR="00951C32">
        <w:rPr>
          <w:rFonts w:eastAsia="Times New Roman CYR" w:cs="Times New Roman CYR"/>
          <w:bCs/>
          <w:lang w:val="ru-RU"/>
        </w:rPr>
        <w:t>О предоставлении субсидии из бюджета города Югорска социально – ориентированным некоммерческим организациям, не являющимся государственными (муниципальными) учреждениями, на организацию и проведение культурно – массовых мероприятий</w:t>
      </w:r>
      <w:r w:rsidR="00996FA3">
        <w:rPr>
          <w:rFonts w:eastAsia="Times New Roman CYR" w:cs="Times New Roman CYR"/>
          <w:bCs/>
          <w:lang w:val="ru-RU"/>
        </w:rPr>
        <w:t xml:space="preserve">» от  </w:t>
      </w:r>
      <w:r w:rsidR="00951C32">
        <w:rPr>
          <w:rFonts w:eastAsia="Times New Roman CYR" w:cs="Times New Roman CYR"/>
          <w:bCs/>
          <w:lang w:val="ru-RU"/>
        </w:rPr>
        <w:t>09</w:t>
      </w:r>
      <w:r w:rsidR="00996FA3">
        <w:rPr>
          <w:rFonts w:eastAsia="Times New Roman CYR" w:cs="Times New Roman CYR"/>
          <w:bCs/>
          <w:lang w:val="ru-RU"/>
        </w:rPr>
        <w:t>.0</w:t>
      </w:r>
      <w:r w:rsidR="00951C32">
        <w:rPr>
          <w:rFonts w:eastAsia="Times New Roman CYR" w:cs="Times New Roman CYR"/>
          <w:bCs/>
          <w:lang w:val="ru-RU"/>
        </w:rPr>
        <w:t>7</w:t>
      </w:r>
      <w:r w:rsidR="00996FA3">
        <w:rPr>
          <w:rFonts w:eastAsia="Times New Roman CYR" w:cs="Times New Roman CYR"/>
          <w:bCs/>
          <w:lang w:val="ru-RU"/>
        </w:rPr>
        <w:t xml:space="preserve">.2019 № </w:t>
      </w:r>
      <w:r w:rsidR="00951C32">
        <w:rPr>
          <w:rFonts w:eastAsia="Times New Roman CYR" w:cs="Times New Roman CYR"/>
          <w:bCs/>
          <w:lang w:val="ru-RU"/>
        </w:rPr>
        <w:t>1524</w:t>
      </w:r>
      <w:r w:rsidR="00996FA3">
        <w:rPr>
          <w:rFonts w:eastAsia="Times New Roman CYR" w:cs="Times New Roman CYR"/>
          <w:bCs/>
          <w:lang w:val="ru-RU"/>
        </w:rPr>
        <w:t>;</w:t>
      </w:r>
    </w:p>
    <w:p w:rsidR="00951C32" w:rsidRDefault="00996FA3" w:rsidP="00695A3F">
      <w:pPr>
        <w:jc w:val="both"/>
        <w:rPr>
          <w:rFonts w:eastAsia="Times New Roman CYR" w:cs="Times New Roman CYR"/>
          <w:bCs/>
          <w:lang w:val="ru-RU"/>
        </w:rPr>
      </w:pPr>
      <w:r>
        <w:rPr>
          <w:rFonts w:eastAsia="Times New Roman CYR" w:cs="Times New Roman CYR"/>
          <w:bCs/>
          <w:lang w:val="ru-RU"/>
        </w:rPr>
        <w:t>- «О</w:t>
      </w:r>
      <w:r w:rsidR="00951C32">
        <w:rPr>
          <w:rFonts w:eastAsia="Times New Roman CYR" w:cs="Times New Roman CYR"/>
          <w:bCs/>
          <w:lang w:val="ru-RU"/>
        </w:rPr>
        <w:t>б утверждении Плана мероприятий по реализации концепции развития библиотечного дела и концепции библиотечного обслуживания детей» от 24.07.2019 № 1625;</w:t>
      </w:r>
    </w:p>
    <w:p w:rsidR="008F4079" w:rsidRDefault="00951C32" w:rsidP="00695A3F">
      <w:pPr>
        <w:jc w:val="both"/>
        <w:rPr>
          <w:rFonts w:eastAsia="Times New Roman CYR" w:cs="Times New Roman CYR"/>
          <w:bCs/>
          <w:lang w:val="ru-RU"/>
        </w:rPr>
      </w:pPr>
      <w:r>
        <w:rPr>
          <w:rFonts w:eastAsia="Times New Roman CYR" w:cs="Times New Roman CYR"/>
          <w:bCs/>
          <w:lang w:val="ru-RU"/>
        </w:rPr>
        <w:t>- «О внесении дополнений в постановление администрации гор</w:t>
      </w:r>
      <w:r w:rsidR="008F4079">
        <w:rPr>
          <w:rFonts w:eastAsia="Times New Roman CYR" w:cs="Times New Roman CYR"/>
          <w:bCs/>
          <w:lang w:val="ru-RU"/>
        </w:rPr>
        <w:t>о</w:t>
      </w:r>
      <w:r>
        <w:rPr>
          <w:rFonts w:eastAsia="Times New Roman CYR" w:cs="Times New Roman CYR"/>
          <w:bCs/>
          <w:lang w:val="ru-RU"/>
        </w:rPr>
        <w:t xml:space="preserve">да Югорска от 04.03.2019 </w:t>
      </w:r>
    </w:p>
    <w:p w:rsidR="008F4079" w:rsidRDefault="00951C32" w:rsidP="00695A3F">
      <w:pPr>
        <w:jc w:val="both"/>
        <w:rPr>
          <w:rFonts w:eastAsia="Times New Roman CYR" w:cs="Times New Roman CYR"/>
          <w:bCs/>
          <w:lang w:val="ru-RU"/>
        </w:rPr>
      </w:pPr>
      <w:r>
        <w:rPr>
          <w:rFonts w:eastAsia="Times New Roman CYR" w:cs="Times New Roman CYR"/>
          <w:bCs/>
          <w:lang w:val="ru-RU"/>
        </w:rPr>
        <w:t>№480</w:t>
      </w:r>
      <w:r w:rsidR="008F4079">
        <w:rPr>
          <w:rFonts w:eastAsia="Times New Roman CYR" w:cs="Times New Roman CYR"/>
          <w:bCs/>
          <w:lang w:val="ru-RU"/>
        </w:rPr>
        <w:t xml:space="preserve"> </w:t>
      </w:r>
      <w:r>
        <w:rPr>
          <w:rFonts w:eastAsia="Times New Roman CYR" w:cs="Times New Roman CYR"/>
          <w:bCs/>
          <w:lang w:val="ru-RU"/>
        </w:rPr>
        <w:t>«О проведении городских мероприятий»;</w:t>
      </w:r>
    </w:p>
    <w:p w:rsidR="00951C32" w:rsidRDefault="008F4079" w:rsidP="00695A3F">
      <w:pPr>
        <w:jc w:val="both"/>
        <w:rPr>
          <w:rFonts w:eastAsia="Times New Roman CYR" w:cs="Times New Roman CYR"/>
          <w:bCs/>
          <w:lang w:val="ru-RU"/>
        </w:rPr>
      </w:pPr>
      <w:r>
        <w:rPr>
          <w:rFonts w:eastAsia="Times New Roman CYR" w:cs="Times New Roman CYR"/>
          <w:bCs/>
          <w:lang w:val="ru-RU"/>
        </w:rPr>
        <w:t>- «Об утверждении программы празднования 57-летия города Югорска и Дня работников нефтяной и газовой промышленности» от 16.08.2019 № 1827;</w:t>
      </w:r>
    </w:p>
    <w:p w:rsidR="008F4079" w:rsidRDefault="008F4079" w:rsidP="00695A3F">
      <w:pPr>
        <w:jc w:val="both"/>
        <w:rPr>
          <w:rFonts w:eastAsia="Times New Roman CYR" w:cs="Times New Roman CYR"/>
          <w:bCs/>
          <w:lang w:val="ru-RU"/>
        </w:rPr>
      </w:pPr>
      <w:r>
        <w:rPr>
          <w:rFonts w:eastAsia="Times New Roman CYR" w:cs="Times New Roman CYR"/>
          <w:bCs/>
          <w:lang w:val="ru-RU"/>
        </w:rPr>
        <w:t>-«Об утверждении схем перекрытий улиц для проведения праздничных мероприятий, посвященных 57</w:t>
      </w:r>
      <w:r w:rsidR="00CB6C48">
        <w:rPr>
          <w:rFonts w:eastAsia="Times New Roman CYR" w:cs="Times New Roman CYR"/>
          <w:bCs/>
          <w:lang w:val="ru-RU"/>
        </w:rPr>
        <w:t>-</w:t>
      </w:r>
      <w:r>
        <w:rPr>
          <w:rFonts w:eastAsia="Times New Roman CYR" w:cs="Times New Roman CYR"/>
          <w:bCs/>
          <w:lang w:val="ru-RU"/>
        </w:rPr>
        <w:t>летию города Югорска и Дню работников нефтяной и газовой промышленности» от 29.08.2019 № 1922;</w:t>
      </w:r>
    </w:p>
    <w:p w:rsidR="008F4079" w:rsidRDefault="008F4079" w:rsidP="00695A3F">
      <w:pPr>
        <w:jc w:val="both"/>
        <w:rPr>
          <w:rFonts w:eastAsia="Times New Roman CYR" w:cs="Times New Roman CYR"/>
          <w:bCs/>
          <w:lang w:val="ru-RU"/>
        </w:rPr>
      </w:pPr>
      <w:r>
        <w:rPr>
          <w:rFonts w:eastAsia="Times New Roman CYR" w:cs="Times New Roman CYR"/>
          <w:bCs/>
          <w:lang w:val="ru-RU"/>
        </w:rPr>
        <w:t>- «Об установлении тарифов МБУ ДО «Детская школа искусств г.Югорска» от 19.09.2019 № 2058.</w:t>
      </w:r>
    </w:p>
    <w:p w:rsidR="00B67FA0" w:rsidRDefault="00BE2627" w:rsidP="00024B21">
      <w:pPr>
        <w:jc w:val="both"/>
        <w:rPr>
          <w:rFonts w:eastAsia="Times New Roman CYR" w:cs="Times New Roman CYR"/>
          <w:bCs/>
          <w:lang w:val="ru-RU"/>
        </w:rPr>
      </w:pPr>
      <w:r>
        <w:rPr>
          <w:rFonts w:eastAsia="Times New Roman CYR" w:cs="Times New Roman CYR"/>
          <w:bCs/>
          <w:lang w:val="ru-RU"/>
        </w:rPr>
        <w:t xml:space="preserve">            </w:t>
      </w:r>
      <w:r w:rsidR="00B67FA0">
        <w:rPr>
          <w:rFonts w:eastAsia="Times New Roman CYR" w:cs="Times New Roman CYR"/>
          <w:bCs/>
          <w:lang w:val="ru-RU"/>
        </w:rPr>
        <w:t>В Думу города Югорска внесен проект Решения Думы «</w:t>
      </w:r>
      <w:r w:rsidR="008F4079">
        <w:rPr>
          <w:rFonts w:eastAsia="Times New Roman CYR" w:cs="Times New Roman CYR"/>
          <w:bCs/>
          <w:lang w:val="ru-RU"/>
        </w:rPr>
        <w:t>О комплексной безопасности муниципальных учреждений, подведомственных Управлению культуры администрации  города Югорска»</w:t>
      </w:r>
      <w:r w:rsidR="00930F61">
        <w:rPr>
          <w:rFonts w:eastAsia="Times New Roman CYR" w:cs="Times New Roman CYR"/>
          <w:bCs/>
          <w:lang w:val="ru-RU"/>
        </w:rPr>
        <w:t>, которы</w:t>
      </w:r>
      <w:r w:rsidR="008F4079">
        <w:rPr>
          <w:rFonts w:eastAsia="Times New Roman CYR" w:cs="Times New Roman CYR"/>
          <w:bCs/>
          <w:lang w:val="ru-RU"/>
        </w:rPr>
        <w:t>й</w:t>
      </w:r>
      <w:r w:rsidR="00930F61">
        <w:rPr>
          <w:rFonts w:eastAsia="Times New Roman CYR" w:cs="Times New Roman CYR"/>
          <w:bCs/>
          <w:lang w:val="ru-RU"/>
        </w:rPr>
        <w:t xml:space="preserve"> был </w:t>
      </w:r>
      <w:r w:rsidR="00B67FA0">
        <w:rPr>
          <w:rFonts w:eastAsia="Times New Roman CYR" w:cs="Times New Roman CYR"/>
          <w:bCs/>
          <w:lang w:val="ru-RU"/>
        </w:rPr>
        <w:t>рассмотрен на</w:t>
      </w:r>
      <w:r w:rsidR="008F4079">
        <w:rPr>
          <w:rFonts w:eastAsia="Times New Roman CYR" w:cs="Times New Roman CYR"/>
          <w:bCs/>
          <w:lang w:val="ru-RU"/>
        </w:rPr>
        <w:t xml:space="preserve"> августовском</w:t>
      </w:r>
      <w:r>
        <w:rPr>
          <w:rFonts w:eastAsia="Times New Roman CYR" w:cs="Times New Roman CYR"/>
          <w:bCs/>
          <w:lang w:val="ru-RU"/>
        </w:rPr>
        <w:t xml:space="preserve"> </w:t>
      </w:r>
      <w:r w:rsidR="00B67FA0">
        <w:rPr>
          <w:rFonts w:eastAsia="Times New Roman CYR" w:cs="Times New Roman CYR"/>
          <w:bCs/>
          <w:lang w:val="ru-RU"/>
        </w:rPr>
        <w:t>заседании Думы.</w:t>
      </w:r>
    </w:p>
    <w:p w:rsidR="00B67FA0" w:rsidRDefault="00B67FA0" w:rsidP="00024B21">
      <w:pPr>
        <w:jc w:val="both"/>
        <w:rPr>
          <w:rFonts w:eastAsia="Times New Roman CYR" w:cs="Times New Roman CYR"/>
          <w:bCs/>
          <w:lang w:val="ru-RU"/>
        </w:rPr>
      </w:pPr>
    </w:p>
    <w:p w:rsidR="00024B21" w:rsidRPr="004116AB" w:rsidRDefault="00024B21" w:rsidP="00024B21">
      <w:pPr>
        <w:tabs>
          <w:tab w:val="left" w:pos="213"/>
        </w:tabs>
        <w:snapToGrid w:val="0"/>
        <w:ind w:left="1080"/>
        <w:jc w:val="center"/>
        <w:rPr>
          <w:rFonts w:eastAsia="Arial Unicode MS"/>
          <w:b/>
          <w:color w:val="auto"/>
          <w:kern w:val="1"/>
          <w:lang w:val="ru-RU"/>
        </w:rPr>
      </w:pPr>
      <w:r w:rsidRPr="004116AB">
        <w:rPr>
          <w:rFonts w:eastAsia="Arial Unicode MS"/>
          <w:b/>
          <w:color w:val="auto"/>
          <w:kern w:val="1"/>
          <w:lang w:val="ru-RU"/>
        </w:rPr>
        <w:t>3. Контрольно-аналитическая работа</w:t>
      </w:r>
    </w:p>
    <w:p w:rsidR="00024B21" w:rsidRPr="004116AB" w:rsidRDefault="00024B21" w:rsidP="00024B21">
      <w:pPr>
        <w:tabs>
          <w:tab w:val="left" w:pos="213"/>
        </w:tabs>
        <w:snapToGrid w:val="0"/>
        <w:ind w:left="1080"/>
        <w:jc w:val="both"/>
        <w:rPr>
          <w:lang w:val="ru-RU"/>
        </w:rPr>
      </w:pPr>
    </w:p>
    <w:p w:rsidR="00024B21" w:rsidRPr="004116AB" w:rsidRDefault="00024B21" w:rsidP="00024B21">
      <w:pPr>
        <w:tabs>
          <w:tab w:val="left" w:pos="213"/>
        </w:tabs>
        <w:snapToGrid w:val="0"/>
        <w:jc w:val="both"/>
        <w:rPr>
          <w:lang w:val="ru-RU"/>
        </w:rPr>
      </w:pPr>
      <w:r w:rsidRPr="004116AB">
        <w:rPr>
          <w:rFonts w:eastAsia="Times New Roman CYR" w:cs="Times New Roman CYR"/>
          <w:lang w:val="ru-RU"/>
        </w:rPr>
        <w:t xml:space="preserve"> </w:t>
      </w:r>
      <w:r w:rsidRPr="004116AB">
        <w:rPr>
          <w:bCs/>
          <w:iCs/>
          <w:lang w:val="ru-RU"/>
        </w:rPr>
        <w:t xml:space="preserve">       </w:t>
      </w:r>
      <w:r w:rsidRPr="004116AB">
        <w:rPr>
          <w:lang w:val="ru-RU"/>
        </w:rPr>
        <w:t xml:space="preserve">Управление культуры исполняет бюджет города Югорска и в установленном порядке организует его исполнение подведомственными автономным и бюджетными учреждениями в пределах утверждённых бюджетных ассигнований (лимитов бюджетных обязательств), обеспечивает эффективность и результативность бюджетных расходов, совершаемых за счёт средств бюджета города Югорска подведомственными бюджетными учреждениями, обеспечивает контроль за целевым использованием средств бюджета города Югорска и принимает меры по устранению фактов нарушения бюджетного законодательства Российской Федерации подведомственными бюджетными учреждениями. Осуществляет функции распорядителя бюджетных средств города Югорска в сфере культуры. Обеспечивает контроль за выполнением подведомственными учреждениями принятых бюджетных обязательств, заключаемых в пределах лимитов бюджетных обязательств и средств, полученных от предпринимательской и иной приносящей доход деятельности.                                                                                               </w:t>
      </w:r>
    </w:p>
    <w:p w:rsidR="00024B21" w:rsidRPr="004116AB" w:rsidRDefault="00024B21" w:rsidP="00024B21">
      <w:pPr>
        <w:pStyle w:val="a8"/>
        <w:jc w:val="both"/>
        <w:rPr>
          <w:szCs w:val="24"/>
        </w:rPr>
      </w:pPr>
      <w:r w:rsidRPr="004116AB">
        <w:rPr>
          <w:szCs w:val="24"/>
        </w:rPr>
        <w:t xml:space="preserve">           Управление культуры является разработчиком  муниципальной программы в сфере культуры, является соисполнителем </w:t>
      </w:r>
      <w:r>
        <w:rPr>
          <w:szCs w:val="24"/>
        </w:rPr>
        <w:t>муниципальных</w:t>
      </w:r>
      <w:r w:rsidRPr="004116AB">
        <w:rPr>
          <w:szCs w:val="24"/>
        </w:rPr>
        <w:t xml:space="preserve"> программ других ведомств.</w:t>
      </w:r>
      <w:r w:rsidRPr="004116AB">
        <w:rPr>
          <w:bCs/>
          <w:i/>
          <w:szCs w:val="24"/>
        </w:rPr>
        <w:t xml:space="preserve"> </w:t>
      </w:r>
      <w:r w:rsidRPr="004116AB">
        <w:rPr>
          <w:szCs w:val="24"/>
        </w:rPr>
        <w:t>В 201</w:t>
      </w:r>
      <w:r w:rsidR="00B05347">
        <w:rPr>
          <w:szCs w:val="24"/>
        </w:rPr>
        <w:t>9</w:t>
      </w:r>
      <w:r w:rsidRPr="004116AB">
        <w:rPr>
          <w:szCs w:val="24"/>
        </w:rPr>
        <w:t xml:space="preserve"> году управление  культуры </w:t>
      </w:r>
      <w:r w:rsidR="00B05347">
        <w:rPr>
          <w:szCs w:val="24"/>
        </w:rPr>
        <w:t xml:space="preserve">приступило к реализации муниципальной программы «Культурное пространство» </w:t>
      </w:r>
      <w:r w:rsidRPr="004116AB">
        <w:rPr>
          <w:szCs w:val="24"/>
        </w:rPr>
        <w:t>и государственной программы «</w:t>
      </w:r>
      <w:r w:rsidR="00B05347">
        <w:rPr>
          <w:szCs w:val="24"/>
        </w:rPr>
        <w:t>Культурное пространство»</w:t>
      </w:r>
      <w:r w:rsidRPr="004116AB">
        <w:rPr>
          <w:szCs w:val="24"/>
        </w:rPr>
        <w:t>. Согласно</w:t>
      </w:r>
      <w:r>
        <w:rPr>
          <w:szCs w:val="24"/>
        </w:rPr>
        <w:t xml:space="preserve"> муниципальной п</w:t>
      </w:r>
      <w:r w:rsidRPr="004116AB">
        <w:rPr>
          <w:szCs w:val="24"/>
        </w:rPr>
        <w:t>рограмм</w:t>
      </w:r>
      <w:r>
        <w:rPr>
          <w:szCs w:val="24"/>
        </w:rPr>
        <w:t>е</w:t>
      </w:r>
      <w:r w:rsidRPr="004116AB">
        <w:rPr>
          <w:szCs w:val="24"/>
        </w:rPr>
        <w:t xml:space="preserve"> доступ к культурным ценностям и информации реализ</w:t>
      </w:r>
      <w:r>
        <w:rPr>
          <w:szCs w:val="24"/>
        </w:rPr>
        <w:t>уется</w:t>
      </w:r>
      <w:r w:rsidRPr="004116AB">
        <w:rPr>
          <w:szCs w:val="24"/>
        </w:rPr>
        <w:t>, прежде всего, путем о</w:t>
      </w:r>
      <w:r w:rsidRPr="004116AB">
        <w:rPr>
          <w:rFonts w:eastAsia="Arial Unicode MS"/>
          <w:kern w:val="2"/>
          <w:szCs w:val="24"/>
        </w:rPr>
        <w:t xml:space="preserve">беспечения условий  функционирования  муниципальных учреждений культуры города. </w:t>
      </w:r>
      <w:r w:rsidRPr="004116AB">
        <w:rPr>
          <w:szCs w:val="24"/>
        </w:rPr>
        <w:t xml:space="preserve"> </w:t>
      </w:r>
    </w:p>
    <w:p w:rsidR="00024B21" w:rsidRPr="004116AB" w:rsidRDefault="00024B21" w:rsidP="00024B21">
      <w:pPr>
        <w:pStyle w:val="a8"/>
        <w:jc w:val="both"/>
        <w:rPr>
          <w:szCs w:val="24"/>
        </w:rPr>
      </w:pPr>
      <w:r w:rsidRPr="004116AB">
        <w:rPr>
          <w:szCs w:val="24"/>
        </w:rPr>
        <w:t xml:space="preserve">       С 1 января 201</w:t>
      </w:r>
      <w:r w:rsidR="00B05347">
        <w:rPr>
          <w:szCs w:val="24"/>
        </w:rPr>
        <w:t>9</w:t>
      </w:r>
      <w:r w:rsidRPr="004116AB">
        <w:rPr>
          <w:szCs w:val="24"/>
        </w:rPr>
        <w:t xml:space="preserve"> года, согласно приказу управления культуры</w:t>
      </w:r>
      <w:r w:rsidR="005C7D34">
        <w:rPr>
          <w:szCs w:val="24"/>
        </w:rPr>
        <w:t xml:space="preserve"> </w:t>
      </w:r>
      <w:r w:rsidRPr="004116AB">
        <w:rPr>
          <w:szCs w:val="24"/>
        </w:rPr>
        <w:t xml:space="preserve">для подведомственных учреждений действует  муниципальное задание. </w:t>
      </w:r>
    </w:p>
    <w:p w:rsidR="00024B21" w:rsidRPr="004116AB" w:rsidRDefault="00024B21" w:rsidP="00024B21">
      <w:pPr>
        <w:pStyle w:val="a8"/>
        <w:jc w:val="both"/>
        <w:rPr>
          <w:szCs w:val="24"/>
        </w:rPr>
      </w:pPr>
      <w:r w:rsidRPr="004116AB">
        <w:rPr>
          <w:szCs w:val="24"/>
        </w:rPr>
        <w:t xml:space="preserve">       В целях обеспечения оказания населению качественных муниципальных услуг управлением культуры разработан и утвержден порядок мониторинга потребности в предоставлении муниципальных услуг. Мониторинг осуществляется путем проведения анкетирования. Информация о проведении анкетирования учреждениями культуры размещается на </w:t>
      </w:r>
      <w:r w:rsidR="005C7D34">
        <w:rPr>
          <w:szCs w:val="24"/>
        </w:rPr>
        <w:t>официальных сайтах подведомственных учреждений.</w:t>
      </w:r>
      <w:r w:rsidRPr="004116AB">
        <w:rPr>
          <w:szCs w:val="24"/>
        </w:rPr>
        <w:t xml:space="preserve"> </w:t>
      </w:r>
    </w:p>
    <w:p w:rsidR="00024B21" w:rsidRPr="004116AB" w:rsidRDefault="00024B21" w:rsidP="00024B21">
      <w:pPr>
        <w:pStyle w:val="a8"/>
        <w:jc w:val="both"/>
        <w:rPr>
          <w:rFonts w:eastAsia="Times New Roman CYR"/>
          <w:szCs w:val="24"/>
        </w:rPr>
      </w:pPr>
      <w:r w:rsidRPr="004116AB">
        <w:rPr>
          <w:rFonts w:eastAsia="Times New Roman CYR"/>
          <w:szCs w:val="24"/>
        </w:rPr>
        <w:t xml:space="preserve">        В течение года у</w:t>
      </w:r>
      <w:r w:rsidRPr="004116AB">
        <w:rPr>
          <w:bCs/>
          <w:iCs/>
          <w:szCs w:val="24"/>
        </w:rPr>
        <w:t xml:space="preserve">правление культуры обеспечивало контроль за своевременной оплатой </w:t>
      </w:r>
      <w:r w:rsidRPr="004116AB">
        <w:rPr>
          <w:bCs/>
          <w:iCs/>
          <w:szCs w:val="24"/>
        </w:rPr>
        <w:lastRenderedPageBreak/>
        <w:t>подведомственными организациями потреблённых энергоресурсов; обеспечивало профилактику и контроль противопожарной и антитеррористической безопасности в подведомственных учреждениях, исполнение в учреждениях правил техники безопасности и охраны труда, противопожарной безопасности, а также установленных правил эксплуатации зданий. Проводился систематический контроль  за</w:t>
      </w:r>
      <w:r>
        <w:rPr>
          <w:bCs/>
          <w:iCs/>
          <w:szCs w:val="24"/>
        </w:rPr>
        <w:t xml:space="preserve"> экономным</w:t>
      </w:r>
      <w:r w:rsidRPr="004116AB">
        <w:rPr>
          <w:bCs/>
          <w:iCs/>
          <w:szCs w:val="24"/>
        </w:rPr>
        <w:t xml:space="preserve"> потреблением всех видов энергоресурсов.</w:t>
      </w:r>
    </w:p>
    <w:p w:rsidR="00024B21" w:rsidRPr="00B04592" w:rsidRDefault="00024B21" w:rsidP="00024B21">
      <w:pPr>
        <w:shd w:val="clear" w:color="auto" w:fill="FFFFFF"/>
        <w:tabs>
          <w:tab w:val="left" w:pos="-60"/>
        </w:tabs>
        <w:ind w:left="-13" w:firstLine="525"/>
        <w:jc w:val="both"/>
        <w:rPr>
          <w:lang w:val="ru-RU"/>
        </w:rPr>
      </w:pPr>
      <w:r w:rsidRPr="004116AB">
        <w:rPr>
          <w:rFonts w:eastAsia="Times New Roman CYR" w:cs="Times New Roman CYR"/>
          <w:lang w:val="ru-RU"/>
        </w:rPr>
        <w:t>Для эффективного проведения общегородских мероприятий управлением культуры были разработаны вопросы по взаимодействию с различными структурами города, составлены планы организационных мероприятий, сметы и подготовлены п</w:t>
      </w:r>
      <w:r w:rsidRPr="004116AB">
        <w:rPr>
          <w:lang w:val="ru-RU"/>
        </w:rPr>
        <w:t>риказы  управления культуры в количестве</w:t>
      </w:r>
      <w:r w:rsidR="00234488">
        <w:rPr>
          <w:lang w:val="ru-RU"/>
        </w:rPr>
        <w:t xml:space="preserve"> </w:t>
      </w:r>
      <w:r w:rsidR="00F67629">
        <w:rPr>
          <w:lang w:val="ru-RU"/>
        </w:rPr>
        <w:t>51</w:t>
      </w:r>
      <w:r w:rsidRPr="004116AB">
        <w:rPr>
          <w:lang w:val="ru-RU"/>
        </w:rPr>
        <w:t xml:space="preserve"> </w:t>
      </w:r>
      <w:r w:rsidRPr="00B04592">
        <w:rPr>
          <w:lang w:val="ru-RU"/>
        </w:rPr>
        <w:t xml:space="preserve"> единиц</w:t>
      </w:r>
      <w:r w:rsidR="00F67629">
        <w:rPr>
          <w:lang w:val="ru-RU"/>
        </w:rPr>
        <w:t>ы</w:t>
      </w:r>
      <w:r w:rsidRPr="00B04592">
        <w:rPr>
          <w:lang w:val="ru-RU"/>
        </w:rPr>
        <w:t xml:space="preserve">: </w:t>
      </w:r>
    </w:p>
    <w:p w:rsidR="00024B21" w:rsidRPr="00B04592" w:rsidRDefault="00024B21" w:rsidP="00CB6C48">
      <w:pPr>
        <w:shd w:val="clear" w:color="auto" w:fill="FFFFFF"/>
        <w:tabs>
          <w:tab w:val="left" w:pos="-60"/>
        </w:tabs>
        <w:jc w:val="both"/>
        <w:rPr>
          <w:lang w:val="ru-RU"/>
        </w:rPr>
      </w:pPr>
      <w:r w:rsidRPr="00B04592">
        <w:rPr>
          <w:lang w:val="ru-RU"/>
        </w:rPr>
        <w:t xml:space="preserve">- по основной детальности  </w:t>
      </w:r>
      <w:r w:rsidR="00F67629">
        <w:rPr>
          <w:lang w:val="ru-RU"/>
        </w:rPr>
        <w:t>42</w:t>
      </w:r>
      <w:r w:rsidRPr="00B04592">
        <w:rPr>
          <w:lang w:val="ru-RU"/>
        </w:rPr>
        <w:t>;</w:t>
      </w:r>
    </w:p>
    <w:p w:rsidR="00024B21" w:rsidRPr="00B04592" w:rsidRDefault="00024B21" w:rsidP="00CB6C48">
      <w:pPr>
        <w:shd w:val="clear" w:color="auto" w:fill="FFFFFF"/>
        <w:tabs>
          <w:tab w:val="left" w:pos="-60"/>
        </w:tabs>
        <w:jc w:val="both"/>
        <w:rPr>
          <w:lang w:val="ru-RU"/>
        </w:rPr>
      </w:pPr>
      <w:r w:rsidRPr="00B04592">
        <w:rPr>
          <w:lang w:val="ru-RU"/>
        </w:rPr>
        <w:t xml:space="preserve">- по командировкам и отпускам </w:t>
      </w:r>
      <w:r w:rsidR="00F67629">
        <w:rPr>
          <w:lang w:val="ru-RU"/>
        </w:rPr>
        <w:t>2</w:t>
      </w:r>
      <w:r w:rsidRPr="00B04592">
        <w:rPr>
          <w:lang w:val="ru-RU"/>
        </w:rPr>
        <w:t>;</w:t>
      </w:r>
    </w:p>
    <w:p w:rsidR="00024B21" w:rsidRPr="00B04592" w:rsidRDefault="00024B21" w:rsidP="00CB6C48">
      <w:pPr>
        <w:shd w:val="clear" w:color="auto" w:fill="FFFFFF"/>
        <w:tabs>
          <w:tab w:val="left" w:pos="-60"/>
        </w:tabs>
        <w:ind w:left="-13"/>
        <w:jc w:val="both"/>
        <w:rPr>
          <w:lang w:val="ru-RU"/>
        </w:rPr>
      </w:pPr>
      <w:r w:rsidRPr="00B04592">
        <w:rPr>
          <w:lang w:val="ru-RU"/>
        </w:rPr>
        <w:t xml:space="preserve">- по работе в выходные дни и предоставлении неоплачиваемых дней отпуска за ранее отработанное время </w:t>
      </w:r>
      <w:r w:rsidR="00F67629">
        <w:rPr>
          <w:lang w:val="ru-RU"/>
        </w:rPr>
        <w:t>7</w:t>
      </w:r>
      <w:r w:rsidRPr="00B04592">
        <w:rPr>
          <w:lang w:val="ru-RU"/>
        </w:rPr>
        <w:t xml:space="preserve">. </w:t>
      </w:r>
    </w:p>
    <w:p w:rsidR="00024B21" w:rsidRPr="004116AB" w:rsidRDefault="00024B21" w:rsidP="006A74EF">
      <w:pPr>
        <w:pStyle w:val="a8"/>
        <w:jc w:val="both"/>
      </w:pPr>
      <w:r w:rsidRPr="006A74EF">
        <w:t xml:space="preserve">      Специалистами управления культуры подготовлено </w:t>
      </w:r>
      <w:r w:rsidR="00F67629">
        <w:t>201</w:t>
      </w:r>
      <w:r w:rsidRPr="006A74EF">
        <w:rPr>
          <w:b/>
        </w:rPr>
        <w:t xml:space="preserve">  </w:t>
      </w:r>
      <w:r w:rsidRPr="006A74EF">
        <w:t>исходящи</w:t>
      </w:r>
      <w:r w:rsidR="00F67629">
        <w:t>й</w:t>
      </w:r>
      <w:r w:rsidRPr="006A74EF">
        <w:t xml:space="preserve"> документ (справки, отчеты, планы, письма), принято в работу </w:t>
      </w:r>
      <w:r w:rsidR="00F67629">
        <w:t>213</w:t>
      </w:r>
      <w:r w:rsidRPr="006A74EF">
        <w:t xml:space="preserve"> </w:t>
      </w:r>
      <w:r w:rsidRPr="006A74EF">
        <w:rPr>
          <w:b/>
        </w:rPr>
        <w:t xml:space="preserve"> </w:t>
      </w:r>
      <w:r w:rsidRPr="006A74EF">
        <w:t>входящих документа.</w:t>
      </w:r>
      <w:r w:rsidRPr="004116AB">
        <w:t xml:space="preserve"> </w:t>
      </w:r>
    </w:p>
    <w:p w:rsidR="003D478A" w:rsidRDefault="00024B21" w:rsidP="00024B21">
      <w:pPr>
        <w:pStyle w:val="a8"/>
        <w:jc w:val="both"/>
        <w:rPr>
          <w:rFonts w:eastAsia="Times New Roman CYR" w:cs="Times New Roman CYR"/>
          <w:szCs w:val="24"/>
        </w:rPr>
      </w:pPr>
      <w:r w:rsidRPr="004116AB">
        <w:rPr>
          <w:rFonts w:eastAsia="Times New Roman CYR" w:cs="Times New Roman CYR"/>
          <w:szCs w:val="24"/>
        </w:rPr>
        <w:t xml:space="preserve">     </w:t>
      </w:r>
      <w:r w:rsidR="0010479B">
        <w:rPr>
          <w:rFonts w:eastAsia="Times New Roman CYR" w:cs="Times New Roman CYR"/>
          <w:szCs w:val="24"/>
        </w:rPr>
        <w:t xml:space="preserve"> </w:t>
      </w:r>
      <w:r w:rsidRPr="004116AB">
        <w:rPr>
          <w:rFonts w:eastAsia="Times New Roman CYR" w:cs="Times New Roman CYR"/>
          <w:szCs w:val="24"/>
        </w:rPr>
        <w:t xml:space="preserve">В отчетном периоде начальником </w:t>
      </w:r>
      <w:r w:rsidR="00CB2560">
        <w:rPr>
          <w:rFonts w:eastAsia="Times New Roman CYR" w:cs="Times New Roman CYR"/>
          <w:szCs w:val="24"/>
        </w:rPr>
        <w:t>управления культуры проведено 1</w:t>
      </w:r>
      <w:r w:rsidR="00F67629">
        <w:rPr>
          <w:rFonts w:eastAsia="Times New Roman CYR" w:cs="Times New Roman CYR"/>
          <w:szCs w:val="24"/>
        </w:rPr>
        <w:t>6</w:t>
      </w:r>
      <w:r w:rsidRPr="004116AB">
        <w:rPr>
          <w:rFonts w:eastAsia="Times New Roman CYR" w:cs="Times New Roman CYR"/>
          <w:szCs w:val="24"/>
        </w:rPr>
        <w:t xml:space="preserve"> аппаратных совещаний с руководителями подве</w:t>
      </w:r>
      <w:r w:rsidR="003D478A">
        <w:rPr>
          <w:rFonts w:eastAsia="Times New Roman CYR" w:cs="Times New Roman CYR"/>
          <w:szCs w:val="24"/>
        </w:rPr>
        <w:t xml:space="preserve">домственных учреждений культуры, в том числе </w:t>
      </w:r>
      <w:r w:rsidRPr="004116AB">
        <w:rPr>
          <w:rFonts w:eastAsia="Times New Roman CYR" w:cs="Times New Roman CYR"/>
          <w:szCs w:val="24"/>
        </w:rPr>
        <w:t>по вопросам:</w:t>
      </w:r>
    </w:p>
    <w:p w:rsidR="003D478A" w:rsidRDefault="003D478A" w:rsidP="00024B21">
      <w:pPr>
        <w:pStyle w:val="a8"/>
        <w:jc w:val="both"/>
        <w:rPr>
          <w:rFonts w:eastAsia="Times New Roman CYR" w:cs="Times New Roman CYR"/>
          <w:szCs w:val="24"/>
        </w:rPr>
      </w:pPr>
      <w:r>
        <w:rPr>
          <w:rFonts w:eastAsia="Times New Roman CYR" w:cs="Times New Roman CYR"/>
          <w:szCs w:val="24"/>
        </w:rPr>
        <w:t>- необходимость проведения ремонтных работ в учреждениях культуры и Детской школе искусств;</w:t>
      </w:r>
    </w:p>
    <w:p w:rsidR="00024B21" w:rsidRDefault="003D478A" w:rsidP="00024B21">
      <w:pPr>
        <w:pStyle w:val="a8"/>
        <w:jc w:val="both"/>
        <w:rPr>
          <w:rFonts w:eastAsia="Times New Roman CYR" w:cs="Times New Roman CYR"/>
          <w:szCs w:val="24"/>
        </w:rPr>
      </w:pPr>
      <w:r>
        <w:rPr>
          <w:rFonts w:eastAsia="Times New Roman CYR" w:cs="Times New Roman CYR"/>
          <w:szCs w:val="24"/>
        </w:rPr>
        <w:t xml:space="preserve">- </w:t>
      </w:r>
      <w:r w:rsidR="00F67629">
        <w:rPr>
          <w:rFonts w:eastAsia="Times New Roman CYR" w:cs="Times New Roman CYR"/>
          <w:szCs w:val="24"/>
        </w:rPr>
        <w:t>итоги проведения</w:t>
      </w:r>
      <w:r>
        <w:rPr>
          <w:rFonts w:eastAsia="Times New Roman CYR" w:cs="Times New Roman CYR"/>
          <w:szCs w:val="24"/>
        </w:rPr>
        <w:t xml:space="preserve"> летней оздоровительной кампании 201</w:t>
      </w:r>
      <w:r w:rsidR="00FB7E04">
        <w:rPr>
          <w:rFonts w:eastAsia="Times New Roman CYR" w:cs="Times New Roman CYR"/>
          <w:szCs w:val="24"/>
        </w:rPr>
        <w:t>9</w:t>
      </w:r>
      <w:r>
        <w:rPr>
          <w:rFonts w:eastAsia="Times New Roman CYR" w:cs="Times New Roman CYR"/>
          <w:szCs w:val="24"/>
        </w:rPr>
        <w:t xml:space="preserve"> года;</w:t>
      </w:r>
      <w:r w:rsidR="00024B21" w:rsidRPr="004116AB">
        <w:rPr>
          <w:rFonts w:eastAsia="Times New Roman CYR" w:cs="Times New Roman CYR"/>
          <w:szCs w:val="24"/>
        </w:rPr>
        <w:t xml:space="preserve"> </w:t>
      </w:r>
    </w:p>
    <w:p w:rsidR="00204714" w:rsidRDefault="00CB2560" w:rsidP="00024B21">
      <w:pPr>
        <w:pStyle w:val="a8"/>
        <w:jc w:val="both"/>
        <w:rPr>
          <w:rFonts w:eastAsia="Times New Roman CYR" w:cs="Times New Roman CYR"/>
          <w:szCs w:val="24"/>
        </w:rPr>
      </w:pPr>
      <w:r>
        <w:rPr>
          <w:rFonts w:eastAsia="Times New Roman CYR" w:cs="Times New Roman CYR"/>
          <w:szCs w:val="24"/>
        </w:rPr>
        <w:t>- контрол</w:t>
      </w:r>
      <w:r w:rsidR="00204714">
        <w:rPr>
          <w:rFonts w:eastAsia="Times New Roman CYR" w:cs="Times New Roman CYR"/>
          <w:szCs w:val="24"/>
        </w:rPr>
        <w:t>ь</w:t>
      </w:r>
      <w:r>
        <w:rPr>
          <w:rFonts w:eastAsia="Times New Roman CYR" w:cs="Times New Roman CYR"/>
          <w:szCs w:val="24"/>
        </w:rPr>
        <w:t xml:space="preserve"> мер безопасности потребителей услуг муниципальных учреждений культуры, в том числе соблюдения правил перевозок организованных групп детей</w:t>
      </w:r>
      <w:r w:rsidR="006123A2">
        <w:rPr>
          <w:rFonts w:eastAsia="Times New Roman CYR" w:cs="Times New Roman CYR"/>
          <w:szCs w:val="24"/>
        </w:rPr>
        <w:t>, соблюдения мер противопожарной безопасности</w:t>
      </w:r>
      <w:r>
        <w:rPr>
          <w:rFonts w:eastAsia="Times New Roman CYR" w:cs="Times New Roman CYR"/>
          <w:szCs w:val="24"/>
        </w:rPr>
        <w:t>;</w:t>
      </w:r>
    </w:p>
    <w:p w:rsidR="00204714" w:rsidRDefault="00230C72" w:rsidP="00204714">
      <w:pPr>
        <w:pStyle w:val="a8"/>
        <w:jc w:val="both"/>
        <w:rPr>
          <w:rFonts w:eastAsia="Times New Roman CYR" w:cs="Times New Roman CYR"/>
        </w:rPr>
      </w:pPr>
      <w:r>
        <w:rPr>
          <w:rFonts w:eastAsia="Times New Roman CYR" w:cs="Times New Roman CYR"/>
        </w:rPr>
        <w:t xml:space="preserve">- </w:t>
      </w:r>
      <w:r w:rsidR="00204714">
        <w:rPr>
          <w:rFonts w:eastAsia="Times New Roman CYR" w:cs="Times New Roman CYR"/>
        </w:rPr>
        <w:t>мониторинг заработной платы работников подведомственных учреждений;</w:t>
      </w:r>
    </w:p>
    <w:p w:rsidR="00204714" w:rsidRDefault="00204714" w:rsidP="00204714">
      <w:pPr>
        <w:pStyle w:val="a8"/>
        <w:jc w:val="both"/>
        <w:rPr>
          <w:rFonts w:eastAsia="Times New Roman CYR" w:cs="Times New Roman CYR"/>
        </w:rPr>
      </w:pPr>
      <w:r>
        <w:rPr>
          <w:rFonts w:eastAsia="Times New Roman CYR" w:cs="Times New Roman CYR"/>
        </w:rPr>
        <w:t>- планирование бюджетных ассигнований в сфере культуры на 20</w:t>
      </w:r>
      <w:r w:rsidR="00FB7E04">
        <w:rPr>
          <w:rFonts w:eastAsia="Times New Roman CYR" w:cs="Times New Roman CYR"/>
        </w:rPr>
        <w:t>20 год и плановый период</w:t>
      </w:r>
      <w:r>
        <w:rPr>
          <w:rFonts w:eastAsia="Times New Roman CYR" w:cs="Times New Roman CYR"/>
        </w:rPr>
        <w:t>;</w:t>
      </w:r>
    </w:p>
    <w:p w:rsidR="00204714" w:rsidRDefault="00204714" w:rsidP="00204714">
      <w:pPr>
        <w:pStyle w:val="a8"/>
        <w:jc w:val="both"/>
        <w:rPr>
          <w:color w:val="000000"/>
        </w:rPr>
      </w:pPr>
      <w:r>
        <w:rPr>
          <w:color w:val="000000"/>
        </w:rPr>
        <w:t>- подготовка квартальных отчетов;</w:t>
      </w:r>
    </w:p>
    <w:p w:rsidR="00216CF2" w:rsidRPr="00E415BE" w:rsidRDefault="00216CF2" w:rsidP="00204714">
      <w:pPr>
        <w:pStyle w:val="a8"/>
        <w:jc w:val="both"/>
        <w:rPr>
          <w:rFonts w:eastAsia="Times New Roman CYR" w:cs="Times New Roman CYR"/>
        </w:rPr>
      </w:pPr>
      <w:r>
        <w:rPr>
          <w:color w:val="000000"/>
        </w:rPr>
        <w:t>- о реализации общеразвивающих программ, финансируемых за счет сертификатов ПФДО;</w:t>
      </w:r>
    </w:p>
    <w:p w:rsidR="00204714" w:rsidRDefault="00204714" w:rsidP="00204714">
      <w:pPr>
        <w:tabs>
          <w:tab w:val="left" w:pos="213"/>
        </w:tabs>
        <w:jc w:val="both"/>
        <w:rPr>
          <w:rFonts w:eastAsia="Times New Roman CYR" w:cs="Times New Roman CYR"/>
          <w:lang w:val="ru-RU"/>
        </w:rPr>
      </w:pPr>
      <w:r>
        <w:rPr>
          <w:rFonts w:eastAsia="Times New Roman CYR" w:cs="Times New Roman CYR"/>
          <w:lang w:val="ru-RU"/>
        </w:rPr>
        <w:t>-</w:t>
      </w:r>
      <w:r w:rsidRPr="005C6068">
        <w:rPr>
          <w:rFonts w:eastAsia="Times New Roman CYR" w:cs="Times New Roman CYR"/>
          <w:lang w:val="ru-RU"/>
        </w:rPr>
        <w:t xml:space="preserve"> </w:t>
      </w:r>
      <w:r>
        <w:rPr>
          <w:rFonts w:eastAsia="Times New Roman CYR" w:cs="Times New Roman CYR"/>
          <w:lang w:val="ru-RU"/>
        </w:rPr>
        <w:t xml:space="preserve">подготовка и проведение </w:t>
      </w:r>
      <w:r w:rsidRPr="00496196">
        <w:rPr>
          <w:rFonts w:eastAsia="Times New Roman CYR" w:cs="Times New Roman CYR"/>
          <w:lang w:val="ru-RU"/>
        </w:rPr>
        <w:t xml:space="preserve"> общегородских культурно-массовых мероприятий</w:t>
      </w:r>
      <w:r>
        <w:rPr>
          <w:rFonts w:eastAsia="Times New Roman CYR" w:cs="Times New Roman CYR"/>
          <w:lang w:val="ru-RU"/>
        </w:rPr>
        <w:t>;</w:t>
      </w:r>
    </w:p>
    <w:p w:rsidR="00204714" w:rsidRDefault="00204714" w:rsidP="00204714">
      <w:pPr>
        <w:tabs>
          <w:tab w:val="left" w:pos="213"/>
        </w:tabs>
        <w:jc w:val="both"/>
        <w:rPr>
          <w:rFonts w:eastAsia="Times New Roman CYR" w:cs="Times New Roman CYR"/>
          <w:lang w:val="ru-RU"/>
        </w:rPr>
      </w:pPr>
      <w:r>
        <w:rPr>
          <w:rFonts w:eastAsia="Times New Roman CYR" w:cs="Times New Roman CYR"/>
          <w:lang w:val="ru-RU"/>
        </w:rPr>
        <w:t>- реализация системы оплаты труда;</w:t>
      </w:r>
    </w:p>
    <w:p w:rsidR="00204714" w:rsidRDefault="00204714" w:rsidP="00204714">
      <w:pPr>
        <w:tabs>
          <w:tab w:val="left" w:pos="213"/>
        </w:tabs>
        <w:jc w:val="both"/>
        <w:rPr>
          <w:lang w:val="ru-RU"/>
        </w:rPr>
      </w:pPr>
      <w:r>
        <w:rPr>
          <w:rFonts w:eastAsia="Times New Roman CYR" w:cs="Times New Roman CYR"/>
          <w:lang w:val="ru-RU"/>
        </w:rPr>
        <w:t xml:space="preserve">- </w:t>
      </w:r>
      <w:r w:rsidRPr="0087103F">
        <w:rPr>
          <w:lang w:val="ru-RU"/>
        </w:rPr>
        <w:t>предоставлени</w:t>
      </w:r>
      <w:r>
        <w:rPr>
          <w:lang w:val="ru-RU"/>
        </w:rPr>
        <w:t>е</w:t>
      </w:r>
      <w:r w:rsidRPr="0087103F">
        <w:rPr>
          <w:lang w:val="ru-RU"/>
        </w:rPr>
        <w:t xml:space="preserve"> муниципальных услуг в электронном виде</w:t>
      </w:r>
      <w:r>
        <w:rPr>
          <w:lang w:val="ru-RU"/>
        </w:rPr>
        <w:t>;</w:t>
      </w:r>
    </w:p>
    <w:p w:rsidR="00204714" w:rsidRDefault="00204714" w:rsidP="00204714">
      <w:pPr>
        <w:tabs>
          <w:tab w:val="left" w:pos="213"/>
        </w:tabs>
        <w:jc w:val="both"/>
        <w:rPr>
          <w:rFonts w:eastAsia="Times New Roman CYR" w:cs="Times New Roman CYR"/>
          <w:lang w:val="ru-RU"/>
        </w:rPr>
      </w:pPr>
      <w:r>
        <w:rPr>
          <w:rFonts w:eastAsia="Times New Roman CYR" w:cs="Times New Roman CYR"/>
          <w:lang w:val="ru-RU"/>
        </w:rPr>
        <w:t>- соблюдение финансовой, исполнительской дисциплины руководителями учреждений;</w:t>
      </w:r>
    </w:p>
    <w:p w:rsidR="00204714" w:rsidRPr="00496196" w:rsidRDefault="00204714" w:rsidP="00204714">
      <w:pPr>
        <w:tabs>
          <w:tab w:val="left" w:pos="213"/>
        </w:tabs>
        <w:jc w:val="both"/>
        <w:rPr>
          <w:rFonts w:eastAsia="Times New Roman CYR" w:cs="Times New Roman CYR"/>
          <w:lang w:val="ru-RU"/>
        </w:rPr>
      </w:pPr>
      <w:r>
        <w:rPr>
          <w:rFonts w:eastAsia="Times New Roman CYR" w:cs="Times New Roman CYR"/>
          <w:lang w:val="ru-RU"/>
        </w:rPr>
        <w:t>- подведение итогов по проведенным мероприятиям;</w:t>
      </w:r>
    </w:p>
    <w:p w:rsidR="00204714" w:rsidRPr="00BB1C42" w:rsidRDefault="00204714" w:rsidP="00204714">
      <w:pPr>
        <w:tabs>
          <w:tab w:val="left" w:pos="213"/>
        </w:tabs>
        <w:jc w:val="both"/>
        <w:rPr>
          <w:rFonts w:eastAsia="Times New Roman CYR" w:cs="Times New Roman CYR"/>
          <w:lang w:val="ru-RU"/>
        </w:rPr>
      </w:pPr>
      <w:r>
        <w:rPr>
          <w:rFonts w:eastAsia="Times New Roman CYR" w:cs="Times New Roman CYR"/>
          <w:lang w:val="ru-RU"/>
        </w:rPr>
        <w:t>- к</w:t>
      </w:r>
      <w:r>
        <w:rPr>
          <w:lang w:val="ru-RU"/>
        </w:rPr>
        <w:t>орректировка</w:t>
      </w:r>
      <w:r w:rsidRPr="00BB1C42">
        <w:rPr>
          <w:lang w:val="ru-RU"/>
        </w:rPr>
        <w:t xml:space="preserve"> реестра общегородских мероприятий, муниципальных заданий</w:t>
      </w:r>
      <w:r>
        <w:rPr>
          <w:lang w:val="ru-RU"/>
        </w:rPr>
        <w:t>;</w:t>
      </w:r>
    </w:p>
    <w:p w:rsidR="00204714" w:rsidRPr="00496196" w:rsidRDefault="00204714" w:rsidP="00204714">
      <w:pPr>
        <w:pStyle w:val="a8"/>
        <w:jc w:val="both"/>
      </w:pPr>
      <w:r>
        <w:t xml:space="preserve">- подготовка </w:t>
      </w:r>
      <w:r w:rsidRPr="00496196">
        <w:t>отчетов о выполнении муниципального задания  муниципальными учреждениями культуры;</w:t>
      </w:r>
    </w:p>
    <w:p w:rsidR="00204714" w:rsidRDefault="00204714" w:rsidP="00204714">
      <w:pPr>
        <w:pStyle w:val="a8"/>
        <w:jc w:val="both"/>
      </w:pPr>
      <w:r>
        <w:t xml:space="preserve">- о целевом </w:t>
      </w:r>
      <w:r w:rsidRPr="00496196">
        <w:t>расходовани</w:t>
      </w:r>
      <w:r>
        <w:t>и</w:t>
      </w:r>
      <w:r w:rsidRPr="00496196">
        <w:t xml:space="preserve"> бюджетных ассигнований в подведо</w:t>
      </w:r>
      <w:r>
        <w:t>мственных учреждениях культуры;</w:t>
      </w:r>
    </w:p>
    <w:p w:rsidR="00204714" w:rsidRPr="00496196" w:rsidRDefault="00204714" w:rsidP="00204714">
      <w:pPr>
        <w:pStyle w:val="a8"/>
        <w:jc w:val="both"/>
      </w:pPr>
      <w:r>
        <w:t>- п</w:t>
      </w:r>
      <w:r w:rsidRPr="00496196">
        <w:t>роведение экспертизы</w:t>
      </w:r>
      <w:r>
        <w:t xml:space="preserve"> </w:t>
      </w:r>
      <w:r w:rsidRPr="00496196">
        <w:t>расчетов штатной численности работников учреждений  культуры;</w:t>
      </w:r>
    </w:p>
    <w:p w:rsidR="00204714" w:rsidRDefault="00204714" w:rsidP="00204714">
      <w:pPr>
        <w:pStyle w:val="a8"/>
        <w:jc w:val="both"/>
      </w:pPr>
      <w:r>
        <w:t>- о</w:t>
      </w:r>
      <w:r w:rsidRPr="00496196">
        <w:t>беспечение выполнения программы по энергосбережению и повышению энергетической эффективности мун</w:t>
      </w:r>
      <w:r>
        <w:t>иципальных учреждений культуры;</w:t>
      </w:r>
    </w:p>
    <w:p w:rsidR="00024B21" w:rsidRDefault="00CB2560" w:rsidP="00D87A88">
      <w:pPr>
        <w:pStyle w:val="a8"/>
        <w:jc w:val="both"/>
        <w:rPr>
          <w:rFonts w:eastAsia="Times New Roman CYR" w:cs="Times New Roman CYR"/>
        </w:rPr>
      </w:pPr>
      <w:r>
        <w:rPr>
          <w:rFonts w:eastAsia="Times New Roman CYR" w:cs="Times New Roman CYR"/>
          <w:szCs w:val="24"/>
        </w:rPr>
        <w:t xml:space="preserve"> </w:t>
      </w:r>
      <w:r w:rsidR="00024B21" w:rsidRPr="004116AB">
        <w:t xml:space="preserve">         </w:t>
      </w:r>
      <w:r w:rsidR="00024B21" w:rsidRPr="004116AB">
        <w:rPr>
          <w:rFonts w:eastAsia="Times New Roman CYR" w:cs="Times New Roman CYR"/>
        </w:rPr>
        <w:t>Основными вопросами, решаемыми на уровне главы города</w:t>
      </w:r>
      <w:r w:rsidR="00024B21">
        <w:rPr>
          <w:rFonts w:eastAsia="Times New Roman CYR" w:cs="Times New Roman CYR"/>
        </w:rPr>
        <w:t xml:space="preserve"> </w:t>
      </w:r>
      <w:r w:rsidR="00024B21" w:rsidRPr="004116AB">
        <w:rPr>
          <w:rFonts w:eastAsia="Times New Roman CYR" w:cs="Times New Roman CYR"/>
        </w:rPr>
        <w:t xml:space="preserve">и заместителей главы </w:t>
      </w:r>
      <w:r w:rsidR="00024B21">
        <w:rPr>
          <w:rFonts w:eastAsia="Times New Roman CYR" w:cs="Times New Roman CYR"/>
        </w:rPr>
        <w:t xml:space="preserve">города </w:t>
      </w:r>
      <w:r w:rsidR="00024B21" w:rsidRPr="004116AB">
        <w:rPr>
          <w:rFonts w:eastAsia="Times New Roman CYR" w:cs="Times New Roman CYR"/>
        </w:rPr>
        <w:t>стали:</w:t>
      </w:r>
    </w:p>
    <w:p w:rsidR="005C7D34" w:rsidRPr="00A63253" w:rsidRDefault="005C7D34" w:rsidP="005C7D34">
      <w:pPr>
        <w:jc w:val="both"/>
        <w:rPr>
          <w:lang w:val="ru-RU"/>
        </w:rPr>
      </w:pPr>
      <w:r w:rsidRPr="00A63253">
        <w:rPr>
          <w:lang w:val="ru-RU"/>
        </w:rPr>
        <w:t xml:space="preserve">- </w:t>
      </w:r>
      <w:r w:rsidR="00216CF2">
        <w:rPr>
          <w:lang w:val="ru-RU"/>
        </w:rPr>
        <w:t xml:space="preserve">  </w:t>
      </w:r>
      <w:r w:rsidRPr="00A63253">
        <w:rPr>
          <w:lang w:val="ru-RU"/>
        </w:rPr>
        <w:t>решение вопросов развития музея под открытым небом  «Суеват пауль»;</w:t>
      </w:r>
    </w:p>
    <w:p w:rsidR="005C7D34" w:rsidRPr="00A63253" w:rsidRDefault="005C7D34" w:rsidP="005C7D34">
      <w:pPr>
        <w:jc w:val="both"/>
        <w:rPr>
          <w:lang w:val="ru-RU"/>
        </w:rPr>
      </w:pPr>
      <w:r w:rsidRPr="00A63253">
        <w:rPr>
          <w:lang w:val="ru-RU"/>
        </w:rPr>
        <w:t xml:space="preserve">-  </w:t>
      </w:r>
      <w:r w:rsidR="00216CF2">
        <w:rPr>
          <w:lang w:val="ru-RU"/>
        </w:rPr>
        <w:t xml:space="preserve"> </w:t>
      </w:r>
      <w:r w:rsidRPr="00A63253">
        <w:rPr>
          <w:lang w:val="ru-RU"/>
        </w:rPr>
        <w:t>решение вопросов по программе энергосбережения;</w:t>
      </w:r>
    </w:p>
    <w:p w:rsidR="005C7D34" w:rsidRDefault="005C7D34" w:rsidP="005C7D34">
      <w:pPr>
        <w:jc w:val="both"/>
        <w:rPr>
          <w:lang w:val="ru-RU"/>
        </w:rPr>
      </w:pPr>
      <w:r w:rsidRPr="006F3DA0">
        <w:rPr>
          <w:lang w:val="ru-RU"/>
        </w:rPr>
        <w:t xml:space="preserve">- </w:t>
      </w:r>
      <w:r w:rsidR="00216CF2">
        <w:rPr>
          <w:lang w:val="ru-RU"/>
        </w:rPr>
        <w:t xml:space="preserve">  </w:t>
      </w:r>
      <w:r w:rsidR="003D478A">
        <w:rPr>
          <w:lang w:val="ru-RU"/>
        </w:rPr>
        <w:t>проведение ремонтных работ в здании музыкального отделения МБУ ДО «Детская школа искусств»</w:t>
      </w:r>
      <w:r w:rsidRPr="006F3DA0">
        <w:rPr>
          <w:lang w:val="ru-RU"/>
        </w:rPr>
        <w:t>;</w:t>
      </w:r>
    </w:p>
    <w:p w:rsidR="00024B21" w:rsidRDefault="00024B21" w:rsidP="00024B21">
      <w:pPr>
        <w:jc w:val="both"/>
        <w:rPr>
          <w:lang w:val="ru-RU"/>
        </w:rPr>
      </w:pPr>
      <w:r w:rsidRPr="004116AB">
        <w:rPr>
          <w:lang w:val="ru-RU"/>
        </w:rPr>
        <w:t>-</w:t>
      </w:r>
      <w:r w:rsidR="00216CF2">
        <w:rPr>
          <w:lang w:val="ru-RU"/>
        </w:rPr>
        <w:t xml:space="preserve"> </w:t>
      </w:r>
      <w:r w:rsidRPr="004116AB">
        <w:rPr>
          <w:lang w:val="ru-RU"/>
        </w:rPr>
        <w:t>проведение на территории города Югорска</w:t>
      </w:r>
      <w:r w:rsidR="00A942D9">
        <w:rPr>
          <w:lang w:val="ru-RU"/>
        </w:rPr>
        <w:t xml:space="preserve"> окружного</w:t>
      </w:r>
      <w:r w:rsidRPr="004116AB">
        <w:rPr>
          <w:lang w:val="ru-RU"/>
        </w:rPr>
        <w:t xml:space="preserve"> фестиваля </w:t>
      </w:r>
      <w:r w:rsidR="00F67629">
        <w:rPr>
          <w:lang w:val="ru-RU"/>
        </w:rPr>
        <w:t>инструментальной народной музыки «Югорская слобода»</w:t>
      </w:r>
      <w:r>
        <w:rPr>
          <w:lang w:val="ru-RU"/>
        </w:rPr>
        <w:t>;</w:t>
      </w:r>
    </w:p>
    <w:p w:rsidR="00A942D9" w:rsidRDefault="00A942D9" w:rsidP="00024B21">
      <w:pPr>
        <w:jc w:val="both"/>
        <w:rPr>
          <w:lang w:val="ru-RU"/>
        </w:rPr>
      </w:pPr>
      <w:r>
        <w:rPr>
          <w:lang w:val="ru-RU"/>
        </w:rPr>
        <w:t xml:space="preserve">- </w:t>
      </w:r>
      <w:r w:rsidR="00216CF2">
        <w:rPr>
          <w:lang w:val="ru-RU"/>
        </w:rPr>
        <w:t xml:space="preserve"> </w:t>
      </w:r>
      <w:r>
        <w:rPr>
          <w:lang w:val="ru-RU"/>
        </w:rPr>
        <w:t xml:space="preserve">решение вопросов персонифицированного финансирования дополнительного образования в </w:t>
      </w:r>
      <w:r w:rsidR="00F2392E">
        <w:rPr>
          <w:lang w:val="ru-RU"/>
        </w:rPr>
        <w:t>городе Югорске (для МБУ ДО</w:t>
      </w:r>
      <w:r>
        <w:rPr>
          <w:lang w:val="ru-RU"/>
        </w:rPr>
        <w:t xml:space="preserve"> «Детская школа искусств г. Югорска»</w:t>
      </w:r>
      <w:r w:rsidR="00697EA3">
        <w:rPr>
          <w:lang w:val="ru-RU"/>
        </w:rPr>
        <w:t>)</w:t>
      </w:r>
      <w:r>
        <w:rPr>
          <w:lang w:val="ru-RU"/>
        </w:rPr>
        <w:t>.</w:t>
      </w:r>
    </w:p>
    <w:p w:rsidR="00ED00A8" w:rsidRDefault="00024B21" w:rsidP="005C7D34">
      <w:pPr>
        <w:jc w:val="both"/>
        <w:rPr>
          <w:rFonts w:eastAsia="Times New Roman CYR"/>
          <w:bCs/>
          <w:lang w:val="ru-RU"/>
        </w:rPr>
      </w:pPr>
      <w:r>
        <w:rPr>
          <w:lang w:val="ru-RU"/>
        </w:rPr>
        <w:lastRenderedPageBreak/>
        <w:t xml:space="preserve">         </w:t>
      </w:r>
      <w:r w:rsidRPr="0099338C">
        <w:rPr>
          <w:rFonts w:eastAsia="Times New Roman CYR"/>
          <w:bCs/>
          <w:lang w:val="ru-RU"/>
        </w:rPr>
        <w:t xml:space="preserve">Начальник управления культуры и </w:t>
      </w:r>
      <w:r w:rsidR="00F1430B">
        <w:rPr>
          <w:rFonts w:eastAsia="Times New Roman CYR"/>
          <w:bCs/>
          <w:lang w:val="ru-RU"/>
        </w:rPr>
        <w:t xml:space="preserve">специалисты </w:t>
      </w:r>
      <w:r w:rsidRPr="0099338C">
        <w:rPr>
          <w:rFonts w:eastAsia="Times New Roman CYR"/>
          <w:bCs/>
          <w:lang w:val="ru-RU"/>
        </w:rPr>
        <w:t>управления культуры в</w:t>
      </w:r>
      <w:r w:rsidR="005C7D34">
        <w:rPr>
          <w:rFonts w:eastAsia="Times New Roman CYR"/>
          <w:bCs/>
          <w:lang w:val="ru-RU"/>
        </w:rPr>
        <w:t xml:space="preserve"> </w:t>
      </w:r>
      <w:r w:rsidR="00951C32">
        <w:rPr>
          <w:rFonts w:eastAsia="Times New Roman CYR"/>
          <w:bCs/>
          <w:lang w:val="ru-RU"/>
        </w:rPr>
        <w:t xml:space="preserve">3 </w:t>
      </w:r>
      <w:r w:rsidRPr="0099338C">
        <w:rPr>
          <w:rFonts w:eastAsia="Times New Roman CYR"/>
          <w:bCs/>
          <w:lang w:val="ru-RU"/>
        </w:rPr>
        <w:t>квартале 201</w:t>
      </w:r>
      <w:r w:rsidR="00FB7E04">
        <w:rPr>
          <w:rFonts w:eastAsia="Times New Roman CYR"/>
          <w:bCs/>
          <w:lang w:val="ru-RU"/>
        </w:rPr>
        <w:t>9</w:t>
      </w:r>
      <w:r w:rsidRPr="0099338C">
        <w:rPr>
          <w:rFonts w:eastAsia="Times New Roman CYR"/>
          <w:bCs/>
          <w:lang w:val="ru-RU"/>
        </w:rPr>
        <w:t xml:space="preserve"> года приняли участие</w:t>
      </w:r>
      <w:r w:rsidR="005C7D34">
        <w:rPr>
          <w:rFonts w:eastAsia="Times New Roman CYR"/>
          <w:bCs/>
          <w:lang w:val="ru-RU"/>
        </w:rPr>
        <w:t xml:space="preserve"> в работе видеоконференци</w:t>
      </w:r>
      <w:r w:rsidR="00F1430B">
        <w:rPr>
          <w:rFonts w:eastAsia="Times New Roman CYR"/>
          <w:bCs/>
          <w:lang w:val="ru-RU"/>
        </w:rPr>
        <w:t>й</w:t>
      </w:r>
      <w:r w:rsidR="00ED00A8">
        <w:rPr>
          <w:rFonts w:eastAsia="Times New Roman CYR"/>
          <w:bCs/>
          <w:lang w:val="ru-RU"/>
        </w:rPr>
        <w:t xml:space="preserve"> по вопрос</w:t>
      </w:r>
      <w:r w:rsidR="00D87A88">
        <w:rPr>
          <w:rFonts w:eastAsia="Times New Roman CYR"/>
          <w:bCs/>
          <w:lang w:val="ru-RU"/>
        </w:rPr>
        <w:t>ам</w:t>
      </w:r>
      <w:r w:rsidR="00234488">
        <w:rPr>
          <w:rFonts w:eastAsia="Times New Roman CYR"/>
          <w:bCs/>
          <w:lang w:val="ru-RU"/>
        </w:rPr>
        <w:t xml:space="preserve"> организации летней оздоровительной кампании 201</w:t>
      </w:r>
      <w:r w:rsidR="00F86B6C">
        <w:rPr>
          <w:rFonts w:eastAsia="Times New Roman CYR"/>
          <w:bCs/>
          <w:lang w:val="ru-RU"/>
        </w:rPr>
        <w:t>9</w:t>
      </w:r>
      <w:r w:rsidR="00234488">
        <w:rPr>
          <w:rFonts w:eastAsia="Times New Roman CYR"/>
          <w:bCs/>
          <w:lang w:val="ru-RU"/>
        </w:rPr>
        <w:t xml:space="preserve"> года,</w:t>
      </w:r>
      <w:r w:rsidR="005C7D34" w:rsidRPr="005C7D34">
        <w:rPr>
          <w:rFonts w:eastAsia="Times New Roman CYR"/>
          <w:bCs/>
          <w:lang w:val="ru-RU"/>
        </w:rPr>
        <w:t xml:space="preserve"> </w:t>
      </w:r>
      <w:r w:rsidRPr="005C7D34">
        <w:rPr>
          <w:rFonts w:eastAsia="Times New Roman CYR"/>
          <w:bCs/>
          <w:lang w:val="ru-RU"/>
        </w:rPr>
        <w:t xml:space="preserve"> </w:t>
      </w:r>
      <w:r w:rsidR="00230C72">
        <w:rPr>
          <w:rFonts w:eastAsia="Times New Roman CYR"/>
          <w:bCs/>
          <w:lang w:val="ru-RU"/>
        </w:rPr>
        <w:t xml:space="preserve">безопасности перевозок организованных групп детей, </w:t>
      </w:r>
      <w:r w:rsidRPr="005C7D34">
        <w:rPr>
          <w:rFonts w:eastAsia="Times New Roman CYR"/>
          <w:bCs/>
          <w:lang w:val="ru-RU"/>
        </w:rPr>
        <w:t xml:space="preserve">корректировки </w:t>
      </w:r>
      <w:r w:rsidR="005C7D34" w:rsidRPr="005C7D34">
        <w:rPr>
          <w:rFonts w:eastAsia="Times New Roman CYR"/>
          <w:bCs/>
          <w:lang w:val="ru-RU"/>
        </w:rPr>
        <w:t>программных мероприятий государственной программы «</w:t>
      </w:r>
      <w:r w:rsidR="00F86B6C">
        <w:rPr>
          <w:rFonts w:eastAsia="Times New Roman CYR"/>
          <w:bCs/>
          <w:lang w:val="ru-RU"/>
        </w:rPr>
        <w:t>Культурное пространство</w:t>
      </w:r>
      <w:r w:rsidR="005C7D34" w:rsidRPr="005C7D34">
        <w:rPr>
          <w:rFonts w:eastAsia="Times New Roman CYR"/>
          <w:bCs/>
          <w:lang w:val="ru-RU"/>
        </w:rPr>
        <w:t>»</w:t>
      </w:r>
      <w:r w:rsidR="00F1430B">
        <w:rPr>
          <w:rFonts w:eastAsia="Times New Roman CYR"/>
          <w:bCs/>
          <w:lang w:val="ru-RU"/>
        </w:rPr>
        <w:t xml:space="preserve">, комплексному сопровождению детей с расстройствами аутистического спектра, передаче муниципальных услуг некоммерческих общественным организациям и развитию конкуренции в сфере культуры в Ханты-Мансийском автономном округе – Югре. </w:t>
      </w:r>
    </w:p>
    <w:p w:rsidR="00F1430B" w:rsidRDefault="00F1430B" w:rsidP="005C7D34">
      <w:pPr>
        <w:jc w:val="both"/>
        <w:rPr>
          <w:rFonts w:eastAsia="Times New Roman CYR"/>
          <w:bCs/>
          <w:lang w:val="ru-RU"/>
        </w:rPr>
      </w:pPr>
      <w:r>
        <w:rPr>
          <w:rFonts w:eastAsia="Times New Roman CYR"/>
          <w:bCs/>
          <w:lang w:val="ru-RU"/>
        </w:rPr>
        <w:t xml:space="preserve">          </w:t>
      </w:r>
      <w:r w:rsidR="00951C32">
        <w:rPr>
          <w:rFonts w:eastAsia="Times New Roman CYR"/>
          <w:bCs/>
          <w:lang w:val="ru-RU"/>
        </w:rPr>
        <w:t>Письменных жалоб и обращений в Управление культуры в 3 квартале не поступало.</w:t>
      </w:r>
    </w:p>
    <w:p w:rsidR="00024B21" w:rsidRDefault="00024B21" w:rsidP="00230C72">
      <w:pPr>
        <w:jc w:val="both"/>
        <w:rPr>
          <w:rFonts w:eastAsia="Times New Roman CYR"/>
          <w:bCs/>
          <w:lang w:val="ru-RU"/>
        </w:rPr>
      </w:pPr>
      <w:r w:rsidRPr="00230C72">
        <w:rPr>
          <w:rFonts w:eastAsia="Times New Roman CYR"/>
          <w:bCs/>
          <w:lang w:val="ru-RU"/>
        </w:rPr>
        <w:t xml:space="preserve">          По запросам структурных подразделений специалистами управления культуры своевременно и в полном объеме подготовлены отчеты и ответы на запрашиваемую информацию.</w:t>
      </w:r>
    </w:p>
    <w:p w:rsidR="00024B21" w:rsidRPr="004116AB" w:rsidRDefault="00024B21" w:rsidP="00024B21">
      <w:pPr>
        <w:ind w:left="2520"/>
        <w:rPr>
          <w:rFonts w:eastAsia="Times New Roman"/>
          <w:b/>
          <w:lang w:val="ru-RU"/>
        </w:rPr>
      </w:pPr>
      <w:r w:rsidRPr="004116AB">
        <w:rPr>
          <w:rFonts w:eastAsia="Times New Roman"/>
          <w:b/>
          <w:lang w:val="ru-RU"/>
        </w:rPr>
        <w:t>4.Совершенствование профессионального мастерства</w:t>
      </w:r>
    </w:p>
    <w:p w:rsidR="00024B21" w:rsidRPr="004116AB" w:rsidRDefault="00024B21" w:rsidP="00024B21">
      <w:pPr>
        <w:ind w:left="2520" w:hanging="360"/>
        <w:jc w:val="center"/>
        <w:rPr>
          <w:rFonts w:eastAsia="Times New Roman"/>
          <w:lang w:val="ru-RU"/>
        </w:rPr>
      </w:pPr>
    </w:p>
    <w:p w:rsidR="00D44B3D" w:rsidRDefault="00024B21" w:rsidP="00024B21">
      <w:pPr>
        <w:jc w:val="both"/>
        <w:rPr>
          <w:rFonts w:eastAsia="Times New Roman"/>
          <w:lang w:val="ru-RU"/>
        </w:rPr>
      </w:pPr>
      <w:r w:rsidRPr="004116AB">
        <w:rPr>
          <w:rFonts w:eastAsia="Times New Roman"/>
          <w:lang w:val="ru-RU"/>
        </w:rPr>
        <w:t xml:space="preserve">       </w:t>
      </w:r>
      <w:r w:rsidR="009976CE">
        <w:rPr>
          <w:rFonts w:eastAsia="Times New Roman"/>
          <w:lang w:val="ru-RU"/>
        </w:rPr>
        <w:t xml:space="preserve"> </w:t>
      </w:r>
      <w:r w:rsidRPr="004116AB">
        <w:rPr>
          <w:rFonts w:eastAsia="Times New Roman"/>
          <w:lang w:val="ru-RU"/>
        </w:rPr>
        <w:t xml:space="preserve">Сотрудники управления планомерно  совершенствуют  знания  по законодательству о муниципальной службе, об организации деятельности органов местного самоуправления, изучают новые формы и методы музейной, информационно - библиотечной, культурно - досуговой  деятельности ведущих центров культуры и искусства  регионов России и округа; изучают профессиональную литературу, периодику по вопросам сохранения и  развития культурных ценностей. </w:t>
      </w:r>
      <w:r w:rsidR="002A3A6A">
        <w:rPr>
          <w:rFonts w:eastAsia="Times New Roman"/>
          <w:lang w:val="ru-RU"/>
        </w:rPr>
        <w:t>Один сотрудник</w:t>
      </w:r>
      <w:r w:rsidR="00F86B6C">
        <w:rPr>
          <w:rFonts w:eastAsia="Times New Roman"/>
          <w:lang w:val="ru-RU"/>
        </w:rPr>
        <w:t xml:space="preserve"> Управления культуры в отчетном периоде прош</w:t>
      </w:r>
      <w:r w:rsidR="002A3A6A">
        <w:rPr>
          <w:rFonts w:eastAsia="Times New Roman"/>
          <w:lang w:val="ru-RU"/>
        </w:rPr>
        <w:t>ел</w:t>
      </w:r>
      <w:r w:rsidR="00F86B6C">
        <w:rPr>
          <w:rFonts w:eastAsia="Times New Roman"/>
          <w:lang w:val="ru-RU"/>
        </w:rPr>
        <w:t xml:space="preserve"> курсы повышения квалификации в объеме 36 часов по теме «</w:t>
      </w:r>
      <w:r w:rsidR="002A3A6A">
        <w:rPr>
          <w:rFonts w:eastAsia="Times New Roman"/>
          <w:lang w:val="ru-RU"/>
        </w:rPr>
        <w:t>Работа в информационно – поисковой системе Консультант+</w:t>
      </w:r>
      <w:r w:rsidR="00F86B6C">
        <w:rPr>
          <w:rFonts w:eastAsia="Times New Roman"/>
          <w:lang w:val="ru-RU"/>
        </w:rPr>
        <w:t>».</w:t>
      </w:r>
    </w:p>
    <w:p w:rsidR="003D478A" w:rsidRDefault="007F27A3" w:rsidP="00024B21">
      <w:pPr>
        <w:jc w:val="both"/>
        <w:rPr>
          <w:lang w:val="ru-RU"/>
        </w:rPr>
      </w:pPr>
      <w:r>
        <w:rPr>
          <w:rFonts w:eastAsia="Times New Roman"/>
          <w:lang w:val="ru-RU"/>
        </w:rPr>
        <w:t xml:space="preserve"> </w:t>
      </w:r>
      <w:r w:rsidR="009976CE">
        <w:rPr>
          <w:rFonts w:eastAsia="Times New Roman"/>
          <w:lang w:val="ru-RU"/>
        </w:rPr>
        <w:t xml:space="preserve">      </w:t>
      </w:r>
      <w:r w:rsidR="00024B21" w:rsidRPr="004116AB">
        <w:rPr>
          <w:bCs/>
          <w:iCs/>
          <w:lang w:val="ru-RU"/>
        </w:rPr>
        <w:t>Управление культуры формирует  кадровую политику, предоставляет в установленном порядке кандидатуры работников культуры, горожан</w:t>
      </w:r>
      <w:r w:rsidR="001D646A">
        <w:rPr>
          <w:bCs/>
          <w:iCs/>
          <w:lang w:val="ru-RU"/>
        </w:rPr>
        <w:t>,</w:t>
      </w:r>
      <w:r w:rsidR="00024B21" w:rsidRPr="004116AB">
        <w:rPr>
          <w:bCs/>
          <w:iCs/>
          <w:lang w:val="ru-RU"/>
        </w:rPr>
        <w:t xml:space="preserve"> внесших значительный вклад в культурную жизнь города,  к награждени</w:t>
      </w:r>
      <w:r w:rsidR="00024B21">
        <w:rPr>
          <w:bCs/>
          <w:iCs/>
          <w:lang w:val="ru-RU"/>
        </w:rPr>
        <w:t>ю</w:t>
      </w:r>
      <w:r w:rsidR="00024B21" w:rsidRPr="00395786">
        <w:rPr>
          <w:b/>
          <w:bCs/>
          <w:i/>
          <w:iCs/>
          <w:lang w:val="ru-RU"/>
        </w:rPr>
        <w:t xml:space="preserve">. </w:t>
      </w:r>
      <w:r w:rsidR="00024B21" w:rsidRPr="00395786">
        <w:rPr>
          <w:rFonts w:cs="Times New Roman"/>
          <w:iCs/>
          <w:lang w:val="ru-RU"/>
        </w:rPr>
        <w:t xml:space="preserve"> С целью с</w:t>
      </w:r>
      <w:r w:rsidR="00024B21" w:rsidRPr="00395786">
        <w:rPr>
          <w:rFonts w:cs="Times New Roman"/>
          <w:lang w:val="ru-RU"/>
        </w:rPr>
        <w:t>тимулирования и поощрения кадрового состава учреждений культуры в</w:t>
      </w:r>
      <w:r w:rsidR="003D478A">
        <w:rPr>
          <w:rFonts w:cs="Times New Roman"/>
          <w:lang w:val="ru-RU"/>
        </w:rPr>
        <w:t>о</w:t>
      </w:r>
      <w:r w:rsidR="00024B21" w:rsidRPr="00395786">
        <w:rPr>
          <w:rFonts w:cs="Times New Roman"/>
          <w:lang w:val="ru-RU"/>
        </w:rPr>
        <w:t xml:space="preserve"> </w:t>
      </w:r>
      <w:r w:rsidR="003D478A">
        <w:rPr>
          <w:rFonts w:cs="Times New Roman"/>
        </w:rPr>
        <w:t>I</w:t>
      </w:r>
      <w:r w:rsidR="00230C72">
        <w:rPr>
          <w:rFonts w:cs="Times New Roman"/>
        </w:rPr>
        <w:t>I</w:t>
      </w:r>
      <w:r w:rsidR="002A3A6A">
        <w:rPr>
          <w:rFonts w:cs="Times New Roman"/>
        </w:rPr>
        <w:t>I</w:t>
      </w:r>
      <w:r w:rsidR="001D646A">
        <w:rPr>
          <w:rFonts w:cs="Times New Roman"/>
          <w:lang w:val="ru-RU"/>
        </w:rPr>
        <w:t xml:space="preserve"> квартале</w:t>
      </w:r>
      <w:r w:rsidR="00024B21" w:rsidRPr="00395786">
        <w:rPr>
          <w:rFonts w:cs="Times New Roman"/>
          <w:lang w:val="ru-RU"/>
        </w:rPr>
        <w:t xml:space="preserve"> 201</w:t>
      </w:r>
      <w:r w:rsidR="00F86B6C">
        <w:rPr>
          <w:rFonts w:cs="Times New Roman"/>
          <w:lang w:val="ru-RU"/>
        </w:rPr>
        <w:t>9</w:t>
      </w:r>
      <w:r w:rsidR="00024B21" w:rsidRPr="00395786">
        <w:rPr>
          <w:rFonts w:cs="Times New Roman"/>
          <w:lang w:val="ru-RU"/>
        </w:rPr>
        <w:t xml:space="preserve"> года управлением культуры была проведена работа по представлению к наградам  различного уровня: </w:t>
      </w:r>
      <w:r w:rsidR="002A3A6A" w:rsidRPr="002A3A6A">
        <w:rPr>
          <w:rFonts w:cs="Times New Roman"/>
          <w:lang w:val="ru-RU"/>
        </w:rPr>
        <w:t>2</w:t>
      </w:r>
      <w:r w:rsidR="0026198E" w:rsidRPr="0026198E">
        <w:rPr>
          <w:rFonts w:cs="Times New Roman"/>
          <w:lang w:val="ru-RU"/>
        </w:rPr>
        <w:t xml:space="preserve"> наград</w:t>
      </w:r>
      <w:r w:rsidR="003D478A">
        <w:rPr>
          <w:rFonts w:cs="Times New Roman"/>
          <w:lang w:val="ru-RU"/>
        </w:rPr>
        <w:t>ы</w:t>
      </w:r>
      <w:r w:rsidR="0026198E" w:rsidRPr="0026198E">
        <w:rPr>
          <w:rFonts w:cs="Times New Roman"/>
          <w:lang w:val="ru-RU"/>
        </w:rPr>
        <w:t xml:space="preserve"> Департамента культуры </w:t>
      </w:r>
      <w:r w:rsidR="0010479B" w:rsidRPr="0026198E">
        <w:rPr>
          <w:rFonts w:cs="Times New Roman"/>
          <w:lang w:val="ru-RU"/>
        </w:rPr>
        <w:t>Ханты-Мансийского</w:t>
      </w:r>
      <w:r w:rsidR="0026198E" w:rsidRPr="0026198E">
        <w:rPr>
          <w:rFonts w:cs="Times New Roman"/>
          <w:lang w:val="ru-RU"/>
        </w:rPr>
        <w:t xml:space="preserve"> автономного округа – Югры</w:t>
      </w:r>
      <w:r w:rsidR="007A1367">
        <w:rPr>
          <w:rFonts w:cs="Times New Roman"/>
          <w:lang w:val="ru-RU"/>
        </w:rPr>
        <w:t xml:space="preserve"> (передана на рассмотрение)</w:t>
      </w:r>
      <w:r w:rsidR="0026198E" w:rsidRPr="0026198E">
        <w:rPr>
          <w:rFonts w:cs="Times New Roman"/>
          <w:lang w:val="ru-RU"/>
        </w:rPr>
        <w:t>,</w:t>
      </w:r>
      <w:r w:rsidR="00F321AE" w:rsidRPr="0026198E">
        <w:rPr>
          <w:rFonts w:cs="Times New Roman"/>
          <w:lang w:val="ru-RU"/>
        </w:rPr>
        <w:t xml:space="preserve"> </w:t>
      </w:r>
      <w:r w:rsidR="002A3A6A" w:rsidRPr="002A3A6A">
        <w:rPr>
          <w:rFonts w:cs="Times New Roman"/>
          <w:lang w:val="ru-RU"/>
        </w:rPr>
        <w:t>10</w:t>
      </w:r>
      <w:r w:rsidR="000E6F1C">
        <w:rPr>
          <w:rFonts w:cs="Times New Roman"/>
          <w:lang w:val="ru-RU"/>
        </w:rPr>
        <w:t xml:space="preserve"> наград</w:t>
      </w:r>
      <w:r w:rsidR="00F321AE" w:rsidRPr="0026198E">
        <w:rPr>
          <w:lang w:val="ru-RU"/>
        </w:rPr>
        <w:t xml:space="preserve"> </w:t>
      </w:r>
      <w:r w:rsidR="000E6F1C">
        <w:rPr>
          <w:lang w:val="ru-RU"/>
        </w:rPr>
        <w:t>У</w:t>
      </w:r>
      <w:r w:rsidR="00F321AE" w:rsidRPr="0026198E">
        <w:rPr>
          <w:lang w:val="ru-RU"/>
        </w:rPr>
        <w:t>правления культуры</w:t>
      </w:r>
      <w:r w:rsidR="000E6F1C">
        <w:rPr>
          <w:lang w:val="ru-RU"/>
        </w:rPr>
        <w:t xml:space="preserve"> работникам муниципальных учреждений культуры и социальным партнёрам</w:t>
      </w:r>
      <w:r w:rsidR="00F321AE" w:rsidRPr="0026198E">
        <w:rPr>
          <w:lang w:val="ru-RU"/>
        </w:rPr>
        <w:t>.</w:t>
      </w:r>
    </w:p>
    <w:p w:rsidR="00024B21" w:rsidRPr="004116AB" w:rsidRDefault="00024B21" w:rsidP="00024B21">
      <w:pPr>
        <w:jc w:val="both"/>
        <w:rPr>
          <w:rFonts w:eastAsia="Times New Roman"/>
          <w:lang w:val="ru-RU"/>
        </w:rPr>
      </w:pPr>
      <w:r w:rsidRPr="004116AB">
        <w:rPr>
          <w:lang w:val="ru-RU"/>
        </w:rPr>
        <w:t xml:space="preserve">      </w:t>
      </w:r>
      <w:r w:rsidR="009976CE">
        <w:rPr>
          <w:lang w:val="ru-RU"/>
        </w:rPr>
        <w:t xml:space="preserve">   </w:t>
      </w:r>
      <w:r w:rsidRPr="004116AB">
        <w:rPr>
          <w:rFonts w:eastAsia="Times New Roman"/>
          <w:lang w:val="ru-RU"/>
        </w:rPr>
        <w:t xml:space="preserve"> В течение квартала специалисты управления </w:t>
      </w:r>
      <w:r>
        <w:rPr>
          <w:rFonts w:eastAsia="Times New Roman"/>
          <w:lang w:val="ru-RU"/>
        </w:rPr>
        <w:t xml:space="preserve">культуры </w:t>
      </w:r>
      <w:r w:rsidRPr="004116AB">
        <w:rPr>
          <w:rFonts w:eastAsia="Times New Roman"/>
          <w:lang w:val="ru-RU"/>
        </w:rPr>
        <w:t>принимали участие в профессиональных аппаратных учебных мероприятиях, организованных управлением муниципальной службы, кадров и архивов.</w:t>
      </w:r>
    </w:p>
    <w:p w:rsidR="00024B21" w:rsidRPr="004116AB" w:rsidRDefault="00024B21" w:rsidP="00024B21">
      <w:pPr>
        <w:pStyle w:val="a8"/>
        <w:jc w:val="both"/>
        <w:rPr>
          <w:szCs w:val="24"/>
        </w:rPr>
      </w:pPr>
      <w:r w:rsidRPr="004116AB">
        <w:rPr>
          <w:rFonts w:eastAsia="Times New Roman"/>
          <w:szCs w:val="24"/>
        </w:rPr>
        <w:t xml:space="preserve">        </w:t>
      </w:r>
      <w:r w:rsidR="009976CE">
        <w:rPr>
          <w:rFonts w:eastAsia="Times New Roman"/>
          <w:szCs w:val="24"/>
        </w:rPr>
        <w:t xml:space="preserve"> </w:t>
      </w:r>
      <w:r w:rsidRPr="004116AB">
        <w:rPr>
          <w:rFonts w:eastAsia="Times New Roman"/>
          <w:szCs w:val="24"/>
        </w:rPr>
        <w:t xml:space="preserve"> </w:t>
      </w:r>
      <w:r w:rsidRPr="004116AB">
        <w:rPr>
          <w:szCs w:val="24"/>
        </w:rPr>
        <w:t>С целью информирования югорчан и гостей города о значимых событиях и мероприятиях культурной жизни города Югорска начальником управления культуры было подготовлено</w:t>
      </w:r>
      <w:r w:rsidR="001D646A">
        <w:rPr>
          <w:szCs w:val="24"/>
        </w:rPr>
        <w:t xml:space="preserve"> </w:t>
      </w:r>
      <w:r w:rsidR="002A3A6A" w:rsidRPr="002A3A6A">
        <w:rPr>
          <w:szCs w:val="24"/>
        </w:rPr>
        <w:t>2</w:t>
      </w:r>
      <w:r w:rsidRPr="004116AB">
        <w:rPr>
          <w:szCs w:val="24"/>
        </w:rPr>
        <w:t xml:space="preserve"> интервью для телекомпаний «Югорск ТВ». </w:t>
      </w:r>
      <w:r w:rsidRPr="004116AB">
        <w:rPr>
          <w:color w:val="000000"/>
          <w:szCs w:val="24"/>
        </w:rPr>
        <w:t>Еженедельно в газету «Югорский вестник»  специалистами управления направляется план мероприятий муниципальных учреждений культуры (12 планов за квартал).</w:t>
      </w:r>
    </w:p>
    <w:p w:rsidR="00024B21" w:rsidRPr="00230C72" w:rsidRDefault="00024B21" w:rsidP="00230C72">
      <w:pPr>
        <w:jc w:val="both"/>
        <w:rPr>
          <w:lang w:val="ru-RU"/>
        </w:rPr>
      </w:pPr>
      <w:r w:rsidRPr="004116AB">
        <w:rPr>
          <w:lang w:val="ru-RU"/>
        </w:rPr>
        <w:t xml:space="preserve">          </w:t>
      </w:r>
      <w:r w:rsidRPr="004116AB">
        <w:rPr>
          <w:rFonts w:eastAsia="Arial Unicode MS"/>
          <w:color w:val="auto"/>
          <w:kern w:val="1"/>
          <w:lang w:val="ru-RU" w:eastAsia="ru-RU" w:bidi="ru-RU"/>
        </w:rPr>
        <w:t xml:space="preserve"> </w:t>
      </w:r>
      <w:r w:rsidRPr="004116AB">
        <w:rPr>
          <w:rFonts w:eastAsia="Times New Roman"/>
          <w:lang w:val="ru-RU"/>
        </w:rPr>
        <w:t>Начальник управления культуры, заместитель начальника управления в своей служебной деятельности осуществляют постоянную наставническую работу с кандидатами в кадровый резерв управления культуры и на должности руководителей муниципальных учреждений культуры.</w:t>
      </w:r>
      <w:r w:rsidR="00230C72" w:rsidRPr="00230C72">
        <w:rPr>
          <w:rFonts w:eastAsia="Times New Roman"/>
          <w:lang w:val="ru-RU"/>
        </w:rPr>
        <w:t xml:space="preserve"> </w:t>
      </w:r>
    </w:p>
    <w:p w:rsidR="00BE4565" w:rsidRDefault="00BE4565" w:rsidP="00024B21">
      <w:pPr>
        <w:jc w:val="both"/>
        <w:rPr>
          <w:rFonts w:eastAsia="Times New Roman"/>
          <w:b/>
          <w:lang w:val="ru-RU"/>
        </w:rPr>
      </w:pPr>
    </w:p>
    <w:p w:rsidR="00BE4565" w:rsidRDefault="00BE4565" w:rsidP="00024B21">
      <w:pPr>
        <w:jc w:val="both"/>
        <w:rPr>
          <w:rFonts w:eastAsia="Times New Roman"/>
          <w:b/>
          <w:lang w:val="ru-RU"/>
        </w:rPr>
      </w:pPr>
    </w:p>
    <w:p w:rsidR="00BE4565" w:rsidRDefault="00BE4565" w:rsidP="00024B21">
      <w:pPr>
        <w:jc w:val="both"/>
        <w:rPr>
          <w:rFonts w:eastAsia="Times New Roman"/>
          <w:b/>
          <w:lang w:val="ru-RU"/>
        </w:rPr>
      </w:pPr>
    </w:p>
    <w:p w:rsidR="00024B21" w:rsidRPr="00364924" w:rsidRDefault="002A3A6A" w:rsidP="00024B21">
      <w:pPr>
        <w:jc w:val="both"/>
        <w:rPr>
          <w:rFonts w:eastAsia="Times New Roman"/>
          <w:b/>
          <w:lang w:val="ru-RU"/>
        </w:rPr>
      </w:pPr>
      <w:r>
        <w:rPr>
          <w:rFonts w:eastAsia="Times New Roman"/>
          <w:b/>
          <w:lang w:val="ru-RU"/>
        </w:rPr>
        <w:t>Н</w:t>
      </w:r>
      <w:r w:rsidR="00024B21" w:rsidRPr="00364924">
        <w:rPr>
          <w:rFonts w:eastAsia="Times New Roman"/>
          <w:b/>
          <w:lang w:val="ru-RU"/>
        </w:rPr>
        <w:t>ачальник</w:t>
      </w:r>
      <w:r>
        <w:rPr>
          <w:rFonts w:eastAsia="Times New Roman"/>
          <w:b/>
          <w:lang w:val="ru-RU"/>
        </w:rPr>
        <w:t xml:space="preserve"> У</w:t>
      </w:r>
      <w:r w:rsidR="00024B21" w:rsidRPr="00364924">
        <w:rPr>
          <w:rFonts w:eastAsia="Times New Roman"/>
          <w:b/>
          <w:lang w:val="ru-RU"/>
        </w:rPr>
        <w:t xml:space="preserve">правления культуры                     </w:t>
      </w:r>
      <w:r w:rsidR="00CB6C48">
        <w:rPr>
          <w:rFonts w:eastAsia="Times New Roman"/>
          <w:b/>
          <w:lang w:val="ru-RU"/>
        </w:rPr>
        <w:t xml:space="preserve">        </w:t>
      </w:r>
      <w:r w:rsidR="00024B21" w:rsidRPr="00364924">
        <w:rPr>
          <w:rFonts w:eastAsia="Times New Roman"/>
          <w:b/>
          <w:lang w:val="ru-RU"/>
        </w:rPr>
        <w:t xml:space="preserve">     </w:t>
      </w:r>
      <w:r w:rsidR="001A653D">
        <w:rPr>
          <w:rFonts w:eastAsia="Times New Roman"/>
          <w:b/>
          <w:lang w:val="ru-RU"/>
        </w:rPr>
        <w:t xml:space="preserve">   </w:t>
      </w:r>
      <w:r w:rsidR="00024B21" w:rsidRPr="00364924">
        <w:rPr>
          <w:rFonts w:eastAsia="Times New Roman"/>
          <w:b/>
          <w:lang w:val="ru-RU"/>
        </w:rPr>
        <w:t xml:space="preserve">                    </w:t>
      </w:r>
      <w:r w:rsidR="003D478A">
        <w:rPr>
          <w:rFonts w:eastAsia="Times New Roman"/>
          <w:b/>
          <w:lang w:val="ru-RU"/>
        </w:rPr>
        <w:t xml:space="preserve">      </w:t>
      </w:r>
      <w:r w:rsidR="00024B21" w:rsidRPr="00364924">
        <w:rPr>
          <w:rFonts w:eastAsia="Times New Roman"/>
          <w:b/>
          <w:lang w:val="ru-RU"/>
        </w:rPr>
        <w:t xml:space="preserve">      </w:t>
      </w:r>
      <w:r>
        <w:rPr>
          <w:rFonts w:eastAsia="Times New Roman"/>
          <w:b/>
          <w:lang w:val="ru-RU"/>
        </w:rPr>
        <w:t>Н.Н. Нестерова</w:t>
      </w:r>
    </w:p>
    <w:p w:rsidR="00024B21" w:rsidRPr="00364924" w:rsidRDefault="00024B21" w:rsidP="00024B21">
      <w:pPr>
        <w:jc w:val="both"/>
        <w:rPr>
          <w:b/>
          <w:lang w:val="ru-RU"/>
        </w:rPr>
      </w:pPr>
    </w:p>
    <w:p w:rsidR="00024B21" w:rsidRPr="004116AB" w:rsidRDefault="00024B21" w:rsidP="00024B21">
      <w:pPr>
        <w:jc w:val="both"/>
        <w:rPr>
          <w:rFonts w:eastAsia="Times New Roman"/>
          <w:lang w:val="ru-RU"/>
        </w:rPr>
      </w:pPr>
    </w:p>
    <w:p w:rsidR="00024B21" w:rsidRDefault="00024B21" w:rsidP="00024B21">
      <w:pPr>
        <w:jc w:val="both"/>
        <w:rPr>
          <w:rFonts w:eastAsia="Times New Roman"/>
          <w:lang w:val="ru-RU"/>
        </w:rPr>
      </w:pPr>
    </w:p>
    <w:p w:rsidR="00951C32" w:rsidRDefault="00951C32" w:rsidP="00024B21">
      <w:pPr>
        <w:jc w:val="both"/>
        <w:rPr>
          <w:rFonts w:eastAsia="Times New Roman"/>
          <w:lang w:val="ru-RU"/>
        </w:rPr>
      </w:pPr>
    </w:p>
    <w:p w:rsidR="00951C32" w:rsidRDefault="00951C32" w:rsidP="00024B21">
      <w:pPr>
        <w:jc w:val="both"/>
        <w:rPr>
          <w:rFonts w:eastAsia="Times New Roman"/>
          <w:lang w:val="ru-RU"/>
        </w:rPr>
      </w:pPr>
    </w:p>
    <w:p w:rsidR="001A653D" w:rsidRDefault="001A653D" w:rsidP="00024B21">
      <w:pPr>
        <w:rPr>
          <w:rFonts w:eastAsia="Times New Roman"/>
          <w:bCs/>
          <w:lang w:val="ru-RU"/>
        </w:rPr>
      </w:pPr>
    </w:p>
    <w:p w:rsidR="00024B21" w:rsidRPr="00364924" w:rsidRDefault="00024B21" w:rsidP="00024B21">
      <w:pPr>
        <w:rPr>
          <w:rFonts w:eastAsia="Times New Roman"/>
          <w:bCs/>
          <w:sz w:val="20"/>
          <w:szCs w:val="20"/>
          <w:lang w:val="ru-RU"/>
        </w:rPr>
      </w:pPr>
      <w:r w:rsidRPr="00364924">
        <w:rPr>
          <w:rFonts w:eastAsia="Times New Roman"/>
          <w:bCs/>
          <w:sz w:val="20"/>
          <w:szCs w:val="20"/>
          <w:lang w:val="ru-RU"/>
        </w:rPr>
        <w:t>Исполнитель: Гоголева О</w:t>
      </w:r>
      <w:r w:rsidR="004301C3">
        <w:rPr>
          <w:rFonts w:eastAsia="Times New Roman"/>
          <w:bCs/>
          <w:sz w:val="20"/>
          <w:szCs w:val="20"/>
          <w:lang w:val="ru-RU"/>
        </w:rPr>
        <w:t>ксана Александровна</w:t>
      </w:r>
      <w:r w:rsidRPr="00364924">
        <w:rPr>
          <w:rFonts w:eastAsia="Times New Roman"/>
          <w:bCs/>
          <w:sz w:val="20"/>
          <w:szCs w:val="20"/>
          <w:lang w:val="ru-RU"/>
        </w:rPr>
        <w:t>, зам. начальника управления культуры</w:t>
      </w:r>
      <w:r w:rsidR="004301C3">
        <w:rPr>
          <w:rFonts w:eastAsia="Times New Roman"/>
          <w:bCs/>
          <w:sz w:val="20"/>
          <w:szCs w:val="20"/>
          <w:lang w:val="ru-RU"/>
        </w:rPr>
        <w:t xml:space="preserve"> (34675) 5-00-71</w:t>
      </w:r>
    </w:p>
    <w:p w:rsidR="00024B21" w:rsidRPr="00364924" w:rsidRDefault="00024B21" w:rsidP="00024B21">
      <w:pPr>
        <w:rPr>
          <w:rFonts w:eastAsia="Times New Roman"/>
          <w:sz w:val="20"/>
          <w:szCs w:val="20"/>
          <w:lang w:val="ru-RU"/>
        </w:rPr>
      </w:pPr>
      <w:r w:rsidRPr="00364924">
        <w:rPr>
          <w:rFonts w:eastAsia="Times New Roman"/>
          <w:bCs/>
          <w:sz w:val="20"/>
          <w:szCs w:val="20"/>
          <w:lang w:val="ru-RU"/>
        </w:rPr>
        <w:t>КК- П Отчет управления -  П 201</w:t>
      </w:r>
      <w:r w:rsidR="002A3A6A">
        <w:rPr>
          <w:rFonts w:eastAsia="Times New Roman"/>
          <w:bCs/>
          <w:sz w:val="20"/>
          <w:szCs w:val="20"/>
          <w:lang w:val="ru-RU"/>
        </w:rPr>
        <w:t>9</w:t>
      </w:r>
      <w:r w:rsidRPr="00364924">
        <w:rPr>
          <w:rFonts w:eastAsia="Times New Roman"/>
          <w:bCs/>
          <w:sz w:val="20"/>
          <w:szCs w:val="20"/>
          <w:lang w:val="ru-RU"/>
        </w:rPr>
        <w:t xml:space="preserve">- Отчет УК за </w:t>
      </w:r>
      <w:r w:rsidR="002A3A6A">
        <w:rPr>
          <w:rFonts w:eastAsia="Times New Roman"/>
          <w:bCs/>
          <w:sz w:val="20"/>
          <w:szCs w:val="20"/>
          <w:lang w:val="ru-RU"/>
        </w:rPr>
        <w:t>3</w:t>
      </w:r>
      <w:r w:rsidRPr="00364924">
        <w:rPr>
          <w:rFonts w:eastAsia="Times New Roman"/>
          <w:bCs/>
          <w:sz w:val="20"/>
          <w:szCs w:val="20"/>
          <w:lang w:val="ru-RU"/>
        </w:rPr>
        <w:t xml:space="preserve"> квартал 201</w:t>
      </w:r>
      <w:r w:rsidR="00F86B6C">
        <w:rPr>
          <w:rFonts w:eastAsia="Times New Roman"/>
          <w:bCs/>
          <w:sz w:val="20"/>
          <w:szCs w:val="20"/>
          <w:lang w:val="ru-RU"/>
        </w:rPr>
        <w:t>9</w:t>
      </w:r>
      <w:r w:rsidR="00060B8E">
        <w:rPr>
          <w:rFonts w:eastAsia="Times New Roman"/>
          <w:bCs/>
          <w:sz w:val="20"/>
          <w:szCs w:val="20"/>
          <w:lang w:val="ru-RU"/>
        </w:rPr>
        <w:t xml:space="preserve">                                                                                                                                              </w:t>
      </w:r>
      <w:r w:rsidRPr="00364924">
        <w:rPr>
          <w:rFonts w:eastAsia="Times New Roman"/>
          <w:sz w:val="20"/>
          <w:szCs w:val="20"/>
          <w:lang w:val="ru-RU"/>
        </w:rPr>
        <w:t xml:space="preserve"> </w:t>
      </w:r>
    </w:p>
    <w:p w:rsidR="00151562" w:rsidRPr="00024B21" w:rsidRDefault="00151562">
      <w:pPr>
        <w:rPr>
          <w:lang w:val="ru-RU"/>
        </w:rPr>
      </w:pPr>
    </w:p>
    <w:sectPr w:rsidR="00151562" w:rsidRPr="00024B21" w:rsidSect="000F5706">
      <w:footnotePr>
        <w:pos w:val="beneathText"/>
      </w:footnotePr>
      <w:pgSz w:w="11905" w:h="16837"/>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30204"/>
    <w:charset w:val="00"/>
    <w:family w:val="swiss"/>
    <w:notTrueType/>
    <w:pitch w:val="variable"/>
    <w:sig w:usb0="00000003" w:usb1="00000000" w:usb2="00000000" w:usb3="00000000" w:csb0="00000001" w:csb1="00000000"/>
  </w:font>
  <w:font w:name="Andale Sans UI">
    <w:altName w:val="Arial Unicode MS"/>
    <w:charset w:val="CC"/>
    <w:family w:val="auto"/>
    <w:pitch w:val="variable"/>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1">
    <w:nsid w:val="3685393F"/>
    <w:multiLevelType w:val="hybridMultilevel"/>
    <w:tmpl w:val="DD8E2070"/>
    <w:lvl w:ilvl="0" w:tplc="501A44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6B1548CB"/>
    <w:multiLevelType w:val="hybridMultilevel"/>
    <w:tmpl w:val="BFB8A3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drawingGridHorizontalSpacing w:val="110"/>
  <w:displayHorizontalDrawingGridEvery w:val="2"/>
  <w:displayVerticalDrawingGridEvery w:val="2"/>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B21"/>
    <w:rsid w:val="0001457A"/>
    <w:rsid w:val="000231C9"/>
    <w:rsid w:val="00024B21"/>
    <w:rsid w:val="000255A1"/>
    <w:rsid w:val="000468DE"/>
    <w:rsid w:val="000515E9"/>
    <w:rsid w:val="00051816"/>
    <w:rsid w:val="000569DA"/>
    <w:rsid w:val="00060B8E"/>
    <w:rsid w:val="000700CA"/>
    <w:rsid w:val="00074ACA"/>
    <w:rsid w:val="00085D6B"/>
    <w:rsid w:val="000936C0"/>
    <w:rsid w:val="000C5649"/>
    <w:rsid w:val="000C6CE4"/>
    <w:rsid w:val="000D029B"/>
    <w:rsid w:val="000D62D7"/>
    <w:rsid w:val="000E4580"/>
    <w:rsid w:val="000E6F1C"/>
    <w:rsid w:val="000F2D1E"/>
    <w:rsid w:val="000F5706"/>
    <w:rsid w:val="0010479B"/>
    <w:rsid w:val="00112765"/>
    <w:rsid w:val="00127160"/>
    <w:rsid w:val="00136387"/>
    <w:rsid w:val="00151562"/>
    <w:rsid w:val="00176EE6"/>
    <w:rsid w:val="00185494"/>
    <w:rsid w:val="001A653D"/>
    <w:rsid w:val="001B01A3"/>
    <w:rsid w:val="001B7C0D"/>
    <w:rsid w:val="001D646A"/>
    <w:rsid w:val="001D7EBD"/>
    <w:rsid w:val="001E6764"/>
    <w:rsid w:val="001E7E81"/>
    <w:rsid w:val="001F1BE6"/>
    <w:rsid w:val="001F7771"/>
    <w:rsid w:val="0020028A"/>
    <w:rsid w:val="00204714"/>
    <w:rsid w:val="00216CF2"/>
    <w:rsid w:val="00230C72"/>
    <w:rsid w:val="00234488"/>
    <w:rsid w:val="002346EE"/>
    <w:rsid w:val="00243DDD"/>
    <w:rsid w:val="002462B3"/>
    <w:rsid w:val="0026198E"/>
    <w:rsid w:val="00270AB7"/>
    <w:rsid w:val="0028378B"/>
    <w:rsid w:val="002A3A6A"/>
    <w:rsid w:val="002A68E3"/>
    <w:rsid w:val="002B4F6D"/>
    <w:rsid w:val="002C0AD0"/>
    <w:rsid w:val="002E27EA"/>
    <w:rsid w:val="002E2FF2"/>
    <w:rsid w:val="00307FEF"/>
    <w:rsid w:val="003203E7"/>
    <w:rsid w:val="00332C67"/>
    <w:rsid w:val="00336BF6"/>
    <w:rsid w:val="003506BE"/>
    <w:rsid w:val="00352936"/>
    <w:rsid w:val="00361DCD"/>
    <w:rsid w:val="003627D4"/>
    <w:rsid w:val="00364924"/>
    <w:rsid w:val="00370959"/>
    <w:rsid w:val="0037246C"/>
    <w:rsid w:val="00377867"/>
    <w:rsid w:val="003A0352"/>
    <w:rsid w:val="003A37E4"/>
    <w:rsid w:val="003A7770"/>
    <w:rsid w:val="003C1D4C"/>
    <w:rsid w:val="003D478A"/>
    <w:rsid w:val="003D6C9E"/>
    <w:rsid w:val="003E0553"/>
    <w:rsid w:val="003E652C"/>
    <w:rsid w:val="00425F02"/>
    <w:rsid w:val="004301C3"/>
    <w:rsid w:val="00440BB8"/>
    <w:rsid w:val="0044581C"/>
    <w:rsid w:val="00452635"/>
    <w:rsid w:val="0046717B"/>
    <w:rsid w:val="00467C6C"/>
    <w:rsid w:val="0047165E"/>
    <w:rsid w:val="00472BEA"/>
    <w:rsid w:val="00481C0A"/>
    <w:rsid w:val="004A72DB"/>
    <w:rsid w:val="004B29EC"/>
    <w:rsid w:val="004B440A"/>
    <w:rsid w:val="004C0CEE"/>
    <w:rsid w:val="004C174F"/>
    <w:rsid w:val="004D325C"/>
    <w:rsid w:val="004D5EDC"/>
    <w:rsid w:val="004D61D4"/>
    <w:rsid w:val="004E011A"/>
    <w:rsid w:val="004F6549"/>
    <w:rsid w:val="005061A0"/>
    <w:rsid w:val="00507C96"/>
    <w:rsid w:val="00512066"/>
    <w:rsid w:val="005228A7"/>
    <w:rsid w:val="0053646F"/>
    <w:rsid w:val="00545462"/>
    <w:rsid w:val="005547F0"/>
    <w:rsid w:val="0057597E"/>
    <w:rsid w:val="00581D0E"/>
    <w:rsid w:val="00582D8E"/>
    <w:rsid w:val="00587931"/>
    <w:rsid w:val="00591D89"/>
    <w:rsid w:val="00592BFC"/>
    <w:rsid w:val="005A1691"/>
    <w:rsid w:val="005B0C94"/>
    <w:rsid w:val="005C7D34"/>
    <w:rsid w:val="005D2367"/>
    <w:rsid w:val="005F1EA1"/>
    <w:rsid w:val="005F31FB"/>
    <w:rsid w:val="005F337D"/>
    <w:rsid w:val="00601223"/>
    <w:rsid w:val="00602423"/>
    <w:rsid w:val="00606F01"/>
    <w:rsid w:val="006070E0"/>
    <w:rsid w:val="00607387"/>
    <w:rsid w:val="006123A2"/>
    <w:rsid w:val="00616C38"/>
    <w:rsid w:val="00657050"/>
    <w:rsid w:val="006665FC"/>
    <w:rsid w:val="00670C3C"/>
    <w:rsid w:val="006716F2"/>
    <w:rsid w:val="006724DD"/>
    <w:rsid w:val="00695A3F"/>
    <w:rsid w:val="00697EA3"/>
    <w:rsid w:val="006A14F8"/>
    <w:rsid w:val="006A74EF"/>
    <w:rsid w:val="006F6FC5"/>
    <w:rsid w:val="00707BCF"/>
    <w:rsid w:val="00715176"/>
    <w:rsid w:val="007706D0"/>
    <w:rsid w:val="00772A86"/>
    <w:rsid w:val="00775168"/>
    <w:rsid w:val="007917E0"/>
    <w:rsid w:val="007A1367"/>
    <w:rsid w:val="007A4989"/>
    <w:rsid w:val="007B0577"/>
    <w:rsid w:val="007B1171"/>
    <w:rsid w:val="007B62B4"/>
    <w:rsid w:val="007E1C11"/>
    <w:rsid w:val="007F12D1"/>
    <w:rsid w:val="007F27A3"/>
    <w:rsid w:val="007F794B"/>
    <w:rsid w:val="00800BAA"/>
    <w:rsid w:val="008247FD"/>
    <w:rsid w:val="00830C87"/>
    <w:rsid w:val="00836FE2"/>
    <w:rsid w:val="008379A6"/>
    <w:rsid w:val="00870363"/>
    <w:rsid w:val="00872964"/>
    <w:rsid w:val="0088235F"/>
    <w:rsid w:val="008856B1"/>
    <w:rsid w:val="008875D0"/>
    <w:rsid w:val="00891B8C"/>
    <w:rsid w:val="008A3A85"/>
    <w:rsid w:val="008A6324"/>
    <w:rsid w:val="008C3A75"/>
    <w:rsid w:val="008D5E48"/>
    <w:rsid w:val="008D7B47"/>
    <w:rsid w:val="008E4B57"/>
    <w:rsid w:val="008F4079"/>
    <w:rsid w:val="00913657"/>
    <w:rsid w:val="00924A81"/>
    <w:rsid w:val="00930A35"/>
    <w:rsid w:val="00930F61"/>
    <w:rsid w:val="00934D76"/>
    <w:rsid w:val="00950D7B"/>
    <w:rsid w:val="009515C4"/>
    <w:rsid w:val="00951C32"/>
    <w:rsid w:val="00952D24"/>
    <w:rsid w:val="00961DAE"/>
    <w:rsid w:val="00996FA3"/>
    <w:rsid w:val="009976CE"/>
    <w:rsid w:val="009A643C"/>
    <w:rsid w:val="009A6E11"/>
    <w:rsid w:val="009B5FEA"/>
    <w:rsid w:val="009C33E2"/>
    <w:rsid w:val="009D2334"/>
    <w:rsid w:val="009E4949"/>
    <w:rsid w:val="009F6E0F"/>
    <w:rsid w:val="00A03519"/>
    <w:rsid w:val="00A13719"/>
    <w:rsid w:val="00A176E9"/>
    <w:rsid w:val="00A22714"/>
    <w:rsid w:val="00A22E22"/>
    <w:rsid w:val="00A479ED"/>
    <w:rsid w:val="00A51BEF"/>
    <w:rsid w:val="00A54FCF"/>
    <w:rsid w:val="00A63B5D"/>
    <w:rsid w:val="00A71F86"/>
    <w:rsid w:val="00A74585"/>
    <w:rsid w:val="00A942D9"/>
    <w:rsid w:val="00AA4BFB"/>
    <w:rsid w:val="00B01295"/>
    <w:rsid w:val="00B04592"/>
    <w:rsid w:val="00B05347"/>
    <w:rsid w:val="00B10072"/>
    <w:rsid w:val="00B13105"/>
    <w:rsid w:val="00B15AE7"/>
    <w:rsid w:val="00B335D4"/>
    <w:rsid w:val="00B479FA"/>
    <w:rsid w:val="00B47F76"/>
    <w:rsid w:val="00B47FF9"/>
    <w:rsid w:val="00B57B84"/>
    <w:rsid w:val="00B62FB4"/>
    <w:rsid w:val="00B67FA0"/>
    <w:rsid w:val="00B7463A"/>
    <w:rsid w:val="00B76CF0"/>
    <w:rsid w:val="00B84CAB"/>
    <w:rsid w:val="00BB1B08"/>
    <w:rsid w:val="00BC03A6"/>
    <w:rsid w:val="00BC795D"/>
    <w:rsid w:val="00BD57B9"/>
    <w:rsid w:val="00BE002D"/>
    <w:rsid w:val="00BE2627"/>
    <w:rsid w:val="00BE4565"/>
    <w:rsid w:val="00BF132D"/>
    <w:rsid w:val="00C0456C"/>
    <w:rsid w:val="00C26C2E"/>
    <w:rsid w:val="00C33085"/>
    <w:rsid w:val="00C33B6A"/>
    <w:rsid w:val="00C51A09"/>
    <w:rsid w:val="00C54B74"/>
    <w:rsid w:val="00C558B5"/>
    <w:rsid w:val="00C561E2"/>
    <w:rsid w:val="00C66A23"/>
    <w:rsid w:val="00CA2A85"/>
    <w:rsid w:val="00CB2560"/>
    <w:rsid w:val="00CB6C48"/>
    <w:rsid w:val="00CD256A"/>
    <w:rsid w:val="00CE0A5E"/>
    <w:rsid w:val="00CE26D4"/>
    <w:rsid w:val="00CF2BB7"/>
    <w:rsid w:val="00D04746"/>
    <w:rsid w:val="00D137B9"/>
    <w:rsid w:val="00D15450"/>
    <w:rsid w:val="00D24728"/>
    <w:rsid w:val="00D267CE"/>
    <w:rsid w:val="00D34B44"/>
    <w:rsid w:val="00D447F5"/>
    <w:rsid w:val="00D44B3D"/>
    <w:rsid w:val="00D74636"/>
    <w:rsid w:val="00D810A9"/>
    <w:rsid w:val="00D82484"/>
    <w:rsid w:val="00D87A88"/>
    <w:rsid w:val="00D93513"/>
    <w:rsid w:val="00DA0597"/>
    <w:rsid w:val="00DA20E9"/>
    <w:rsid w:val="00DA6DFD"/>
    <w:rsid w:val="00DB357E"/>
    <w:rsid w:val="00DB7F33"/>
    <w:rsid w:val="00DC0887"/>
    <w:rsid w:val="00DC6F30"/>
    <w:rsid w:val="00E031E5"/>
    <w:rsid w:val="00E07486"/>
    <w:rsid w:val="00E14131"/>
    <w:rsid w:val="00E15B1B"/>
    <w:rsid w:val="00E34068"/>
    <w:rsid w:val="00E505A7"/>
    <w:rsid w:val="00E5176A"/>
    <w:rsid w:val="00E67800"/>
    <w:rsid w:val="00E81846"/>
    <w:rsid w:val="00E9045B"/>
    <w:rsid w:val="00E96E8D"/>
    <w:rsid w:val="00EA3C82"/>
    <w:rsid w:val="00EB1496"/>
    <w:rsid w:val="00EC14BB"/>
    <w:rsid w:val="00ED00A8"/>
    <w:rsid w:val="00ED1F97"/>
    <w:rsid w:val="00ED3E1A"/>
    <w:rsid w:val="00ED68B7"/>
    <w:rsid w:val="00EE29FA"/>
    <w:rsid w:val="00F011C2"/>
    <w:rsid w:val="00F1430B"/>
    <w:rsid w:val="00F17E20"/>
    <w:rsid w:val="00F210DB"/>
    <w:rsid w:val="00F2392E"/>
    <w:rsid w:val="00F3037D"/>
    <w:rsid w:val="00F321AE"/>
    <w:rsid w:val="00F3226E"/>
    <w:rsid w:val="00F36582"/>
    <w:rsid w:val="00F372D2"/>
    <w:rsid w:val="00F51E8E"/>
    <w:rsid w:val="00F67585"/>
    <w:rsid w:val="00F67629"/>
    <w:rsid w:val="00F74B4F"/>
    <w:rsid w:val="00F77AAC"/>
    <w:rsid w:val="00F80BB3"/>
    <w:rsid w:val="00F86B6C"/>
    <w:rsid w:val="00F91C6F"/>
    <w:rsid w:val="00FB7E04"/>
    <w:rsid w:val="00FE64F7"/>
    <w:rsid w:val="00FF71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B21"/>
    <w:pPr>
      <w:widowControl w:val="0"/>
      <w:suppressAutoHyphens/>
      <w:spacing w:after="0" w:line="240" w:lineRule="auto"/>
    </w:pPr>
    <w:rPr>
      <w:rFonts w:ascii="Times New Roman" w:eastAsia="Lucida Sans Unicode" w:hAnsi="Times New Roman" w:cs="Tahoma"/>
      <w:color w:val="000000"/>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024B21"/>
    <w:pPr>
      <w:spacing w:after="120"/>
    </w:pPr>
  </w:style>
  <w:style w:type="character" w:customStyle="1" w:styleId="a4">
    <w:name w:val="Основной текст Знак"/>
    <w:basedOn w:val="a0"/>
    <w:link w:val="a3"/>
    <w:semiHidden/>
    <w:rsid w:val="00024B21"/>
    <w:rPr>
      <w:rFonts w:ascii="Times New Roman" w:eastAsia="Lucida Sans Unicode" w:hAnsi="Times New Roman" w:cs="Tahoma"/>
      <w:color w:val="000000"/>
      <w:sz w:val="24"/>
      <w:szCs w:val="24"/>
      <w:lang w:val="en-US" w:bidi="en-US"/>
    </w:rPr>
  </w:style>
  <w:style w:type="paragraph" w:customStyle="1" w:styleId="a5">
    <w:name w:val="Содержимое таблицы"/>
    <w:basedOn w:val="a"/>
    <w:rsid w:val="00024B21"/>
    <w:pPr>
      <w:suppressLineNumbers/>
    </w:pPr>
  </w:style>
  <w:style w:type="paragraph" w:styleId="a6">
    <w:name w:val="Body Text Indent"/>
    <w:basedOn w:val="a"/>
    <w:link w:val="a7"/>
    <w:uiPriority w:val="99"/>
    <w:unhideWhenUsed/>
    <w:rsid w:val="00024B21"/>
    <w:pPr>
      <w:spacing w:after="120"/>
      <w:ind w:left="283"/>
    </w:pPr>
  </w:style>
  <w:style w:type="character" w:customStyle="1" w:styleId="a7">
    <w:name w:val="Основной текст с отступом Знак"/>
    <w:basedOn w:val="a0"/>
    <w:link w:val="a6"/>
    <w:uiPriority w:val="99"/>
    <w:rsid w:val="00024B21"/>
    <w:rPr>
      <w:rFonts w:ascii="Times New Roman" w:eastAsia="Lucida Sans Unicode" w:hAnsi="Times New Roman" w:cs="Tahoma"/>
      <w:color w:val="000000"/>
      <w:sz w:val="24"/>
      <w:szCs w:val="24"/>
      <w:lang w:val="en-US" w:bidi="en-US"/>
    </w:rPr>
  </w:style>
  <w:style w:type="paragraph" w:styleId="a8">
    <w:name w:val="No Spacing"/>
    <w:link w:val="a9"/>
    <w:uiPriority w:val="1"/>
    <w:qFormat/>
    <w:rsid w:val="00024B21"/>
    <w:pPr>
      <w:widowControl w:val="0"/>
      <w:suppressAutoHyphens/>
      <w:spacing w:after="0" w:line="240" w:lineRule="auto"/>
    </w:pPr>
    <w:rPr>
      <w:rFonts w:ascii="Times New Roman" w:eastAsia="Arial" w:hAnsi="Times New Roman" w:cs="Times New Roman"/>
      <w:sz w:val="24"/>
      <w:szCs w:val="20"/>
      <w:lang w:eastAsia="ar-SA"/>
    </w:rPr>
  </w:style>
  <w:style w:type="character" w:styleId="aa">
    <w:name w:val="Strong"/>
    <w:qFormat/>
    <w:rsid w:val="00024B21"/>
    <w:rPr>
      <w:b/>
      <w:bCs/>
    </w:rPr>
  </w:style>
  <w:style w:type="paragraph" w:styleId="ab">
    <w:name w:val="List Paragraph"/>
    <w:basedOn w:val="a"/>
    <w:uiPriority w:val="34"/>
    <w:qFormat/>
    <w:rsid w:val="00024B21"/>
    <w:pPr>
      <w:widowControl/>
      <w:suppressAutoHyphens w:val="0"/>
      <w:spacing w:after="200" w:line="276" w:lineRule="auto"/>
      <w:ind w:left="720"/>
      <w:contextualSpacing/>
    </w:pPr>
    <w:rPr>
      <w:rFonts w:ascii="Calibri" w:eastAsia="Calibri" w:hAnsi="Calibri" w:cs="Times New Roman"/>
      <w:color w:val="auto"/>
      <w:sz w:val="22"/>
      <w:szCs w:val="22"/>
      <w:lang w:val="ru-RU" w:bidi="ar-SA"/>
    </w:rPr>
  </w:style>
  <w:style w:type="character" w:customStyle="1" w:styleId="apple-converted-space">
    <w:name w:val="apple-converted-space"/>
    <w:rsid w:val="00024B21"/>
  </w:style>
  <w:style w:type="paragraph" w:styleId="ac">
    <w:name w:val="header"/>
    <w:basedOn w:val="a"/>
    <w:link w:val="ad"/>
    <w:unhideWhenUsed/>
    <w:rsid w:val="00961DAE"/>
    <w:pPr>
      <w:tabs>
        <w:tab w:val="center" w:pos="4677"/>
        <w:tab w:val="right" w:pos="9355"/>
      </w:tabs>
      <w:ind w:firstLine="737"/>
      <w:jc w:val="both"/>
    </w:pPr>
    <w:rPr>
      <w:rFonts w:eastAsia="Times New Roman" w:cs="Times New Roman"/>
      <w:color w:val="auto"/>
      <w:szCs w:val="20"/>
      <w:lang w:bidi="ar-SA"/>
    </w:rPr>
  </w:style>
  <w:style w:type="character" w:customStyle="1" w:styleId="ad">
    <w:name w:val="Верхний колонтитул Знак"/>
    <w:basedOn w:val="a0"/>
    <w:link w:val="ac"/>
    <w:rsid w:val="00961DAE"/>
    <w:rPr>
      <w:rFonts w:ascii="Times New Roman" w:eastAsia="Times New Roman" w:hAnsi="Times New Roman" w:cs="Times New Roman"/>
      <w:sz w:val="24"/>
      <w:szCs w:val="20"/>
    </w:rPr>
  </w:style>
  <w:style w:type="paragraph" w:customStyle="1" w:styleId="Standard">
    <w:name w:val="Standard"/>
    <w:rsid w:val="00961DAE"/>
    <w:pPr>
      <w:widowControl w:val="0"/>
      <w:suppressAutoHyphens/>
      <w:autoSpaceDN w:val="0"/>
      <w:spacing w:after="0" w:line="240" w:lineRule="auto"/>
    </w:pPr>
    <w:rPr>
      <w:rFonts w:ascii="Times New Roman" w:eastAsia="Lucida Sans Unicode" w:hAnsi="Times New Roman" w:cs="Tahoma"/>
      <w:color w:val="000000"/>
      <w:kern w:val="3"/>
      <w:sz w:val="24"/>
      <w:szCs w:val="24"/>
      <w:lang w:val="en-US" w:bidi="en-US"/>
    </w:rPr>
  </w:style>
  <w:style w:type="character" w:customStyle="1" w:styleId="ae">
    <w:name w:val="Основной текст_"/>
    <w:basedOn w:val="a0"/>
    <w:link w:val="3"/>
    <w:rsid w:val="00961DAE"/>
    <w:rPr>
      <w:sz w:val="23"/>
      <w:szCs w:val="23"/>
      <w:shd w:val="clear" w:color="auto" w:fill="FFFFFF"/>
    </w:rPr>
  </w:style>
  <w:style w:type="paragraph" w:customStyle="1" w:styleId="3">
    <w:name w:val="Основной текст3"/>
    <w:basedOn w:val="a"/>
    <w:link w:val="ae"/>
    <w:rsid w:val="00961DAE"/>
    <w:pPr>
      <w:shd w:val="clear" w:color="auto" w:fill="FFFFFF"/>
      <w:suppressAutoHyphens w:val="0"/>
      <w:spacing w:line="274" w:lineRule="exact"/>
      <w:jc w:val="right"/>
    </w:pPr>
    <w:rPr>
      <w:rFonts w:asciiTheme="minorHAnsi" w:eastAsiaTheme="minorHAnsi" w:hAnsiTheme="minorHAnsi" w:cstheme="minorBidi"/>
      <w:color w:val="auto"/>
      <w:sz w:val="23"/>
      <w:szCs w:val="23"/>
      <w:lang w:val="ru-RU" w:bidi="ar-SA"/>
    </w:rPr>
  </w:style>
  <w:style w:type="paragraph" w:styleId="af">
    <w:name w:val="Normal (Web)"/>
    <w:basedOn w:val="a"/>
    <w:uiPriority w:val="99"/>
    <w:rsid w:val="008875D0"/>
    <w:pPr>
      <w:widowControl/>
      <w:suppressAutoHyphens w:val="0"/>
      <w:spacing w:before="100" w:beforeAutospacing="1" w:after="100" w:afterAutospacing="1"/>
    </w:pPr>
    <w:rPr>
      <w:rFonts w:eastAsia="Times New Roman" w:cs="Times New Roman"/>
      <w:color w:val="094F5E"/>
      <w:lang w:val="ru-RU" w:eastAsia="ru-RU" w:bidi="ar-SA"/>
    </w:rPr>
  </w:style>
  <w:style w:type="character" w:customStyle="1" w:styleId="6">
    <w:name w:val="Основной текст (6)_"/>
    <w:link w:val="60"/>
    <w:rsid w:val="00F80BB3"/>
    <w:rPr>
      <w:spacing w:val="-10"/>
      <w:shd w:val="clear" w:color="auto" w:fill="FFFFFF"/>
    </w:rPr>
  </w:style>
  <w:style w:type="paragraph" w:customStyle="1" w:styleId="60">
    <w:name w:val="Основной текст (6)"/>
    <w:basedOn w:val="a"/>
    <w:link w:val="6"/>
    <w:rsid w:val="00F80BB3"/>
    <w:pPr>
      <w:widowControl/>
      <w:shd w:val="clear" w:color="auto" w:fill="FFFFFF"/>
      <w:suppressAutoHyphens w:val="0"/>
      <w:spacing w:line="235" w:lineRule="exact"/>
      <w:ind w:hanging="300"/>
      <w:jc w:val="both"/>
    </w:pPr>
    <w:rPr>
      <w:rFonts w:asciiTheme="minorHAnsi" w:eastAsiaTheme="minorHAnsi" w:hAnsiTheme="minorHAnsi" w:cstheme="minorBidi"/>
      <w:color w:val="auto"/>
      <w:spacing w:val="-10"/>
      <w:sz w:val="22"/>
      <w:szCs w:val="22"/>
      <w:lang w:val="ru-RU" w:bidi="ar-SA"/>
    </w:rPr>
  </w:style>
  <w:style w:type="table" w:styleId="af0">
    <w:name w:val="Table Grid"/>
    <w:basedOn w:val="a1"/>
    <w:uiPriority w:val="39"/>
    <w:rsid w:val="007917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rsid w:val="00EE29FA"/>
    <w:rPr>
      <w:color w:val="0000FF"/>
      <w:u w:val="single"/>
    </w:rPr>
  </w:style>
  <w:style w:type="paragraph" w:customStyle="1" w:styleId="1">
    <w:name w:val="Абзац списка1"/>
    <w:basedOn w:val="a"/>
    <w:rsid w:val="00EE29FA"/>
    <w:pPr>
      <w:widowControl/>
      <w:suppressAutoHyphens w:val="0"/>
      <w:spacing w:after="160" w:line="259" w:lineRule="auto"/>
      <w:ind w:left="720"/>
    </w:pPr>
    <w:rPr>
      <w:rFonts w:ascii="Calibri" w:eastAsia="Times New Roman" w:hAnsi="Calibri" w:cs="Times New Roman"/>
      <w:color w:val="auto"/>
      <w:sz w:val="22"/>
      <w:szCs w:val="22"/>
      <w:lang w:val="ru-RU" w:bidi="ar-SA"/>
    </w:rPr>
  </w:style>
  <w:style w:type="paragraph" w:styleId="af2">
    <w:name w:val="Balloon Text"/>
    <w:basedOn w:val="a"/>
    <w:link w:val="af3"/>
    <w:uiPriority w:val="99"/>
    <w:semiHidden/>
    <w:unhideWhenUsed/>
    <w:rsid w:val="00CF2BB7"/>
    <w:rPr>
      <w:rFonts w:ascii="Tahoma" w:hAnsi="Tahoma"/>
      <w:sz w:val="16"/>
      <w:szCs w:val="16"/>
    </w:rPr>
  </w:style>
  <w:style w:type="character" w:customStyle="1" w:styleId="af3">
    <w:name w:val="Текст выноски Знак"/>
    <w:basedOn w:val="a0"/>
    <w:link w:val="af2"/>
    <w:uiPriority w:val="99"/>
    <w:semiHidden/>
    <w:rsid w:val="00CF2BB7"/>
    <w:rPr>
      <w:rFonts w:ascii="Tahoma" w:eastAsia="Lucida Sans Unicode" w:hAnsi="Tahoma" w:cs="Tahoma"/>
      <w:color w:val="000000"/>
      <w:sz w:val="16"/>
      <w:szCs w:val="16"/>
      <w:lang w:val="en-US" w:bidi="en-US"/>
    </w:rPr>
  </w:style>
  <w:style w:type="character" w:customStyle="1" w:styleId="WW-Absatz-Standardschriftart1">
    <w:name w:val="WW-Absatz-Standardschriftart1"/>
    <w:rsid w:val="00E34068"/>
  </w:style>
  <w:style w:type="character" w:customStyle="1" w:styleId="italic">
    <w:name w:val="italic"/>
    <w:basedOn w:val="a0"/>
    <w:rsid w:val="00E34068"/>
  </w:style>
  <w:style w:type="character" w:styleId="af4">
    <w:name w:val="Emphasis"/>
    <w:uiPriority w:val="20"/>
    <w:qFormat/>
    <w:rsid w:val="004B440A"/>
    <w:rPr>
      <w:i/>
      <w:iCs/>
    </w:rPr>
  </w:style>
  <w:style w:type="character" w:customStyle="1" w:styleId="blk">
    <w:name w:val="blk"/>
    <w:basedOn w:val="a0"/>
    <w:rsid w:val="00BC03A6"/>
  </w:style>
  <w:style w:type="character" w:customStyle="1" w:styleId="a9">
    <w:name w:val="Без интервала Знак"/>
    <w:link w:val="a8"/>
    <w:uiPriority w:val="1"/>
    <w:locked/>
    <w:rsid w:val="00E031E5"/>
    <w:rPr>
      <w:rFonts w:ascii="Times New Roman" w:eastAsia="Arial" w:hAnsi="Times New Roman" w:cs="Times New Roman"/>
      <w:sz w:val="24"/>
      <w:szCs w:val="20"/>
      <w:lang w:eastAsia="ar-SA"/>
    </w:rPr>
  </w:style>
  <w:style w:type="paragraph" w:customStyle="1" w:styleId="af5">
    <w:name w:val="Текстовый блок"/>
    <w:rsid w:val="00ED1F97"/>
    <w:pPr>
      <w:spacing w:after="0" w:line="240" w:lineRule="auto"/>
    </w:pPr>
    <w:rPr>
      <w:rFonts w:ascii="Arial Unicode MS" w:eastAsia="Arial Unicode MS" w:hAnsi="Helvetica" w:cs="Arial Unicode MS"/>
      <w:color w:val="000000"/>
      <w:lang w:eastAsia="ru-RU"/>
    </w:rPr>
  </w:style>
  <w:style w:type="character" w:customStyle="1" w:styleId="10">
    <w:name w:val="Основной текст1"/>
    <w:rsid w:val="00B10072"/>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af6">
    <w:name w:val="ïàðàãðàô"/>
    <w:basedOn w:val="a"/>
    <w:uiPriority w:val="99"/>
    <w:rsid w:val="00B10072"/>
    <w:pPr>
      <w:jc w:val="both"/>
    </w:pPr>
    <w:rPr>
      <w:rFonts w:eastAsia="Andale Sans UI" w:cs="Times New Roman"/>
      <w:b/>
      <w:bCs/>
      <w:color w:val="auto"/>
      <w:kern w:val="1"/>
      <w:lang w:val="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B21"/>
    <w:pPr>
      <w:widowControl w:val="0"/>
      <w:suppressAutoHyphens/>
      <w:spacing w:after="0" w:line="240" w:lineRule="auto"/>
    </w:pPr>
    <w:rPr>
      <w:rFonts w:ascii="Times New Roman" w:eastAsia="Lucida Sans Unicode" w:hAnsi="Times New Roman" w:cs="Tahoma"/>
      <w:color w:val="000000"/>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024B21"/>
    <w:pPr>
      <w:spacing w:after="120"/>
    </w:pPr>
  </w:style>
  <w:style w:type="character" w:customStyle="1" w:styleId="a4">
    <w:name w:val="Основной текст Знак"/>
    <w:basedOn w:val="a0"/>
    <w:link w:val="a3"/>
    <w:semiHidden/>
    <w:rsid w:val="00024B21"/>
    <w:rPr>
      <w:rFonts w:ascii="Times New Roman" w:eastAsia="Lucida Sans Unicode" w:hAnsi="Times New Roman" w:cs="Tahoma"/>
      <w:color w:val="000000"/>
      <w:sz w:val="24"/>
      <w:szCs w:val="24"/>
      <w:lang w:val="en-US" w:bidi="en-US"/>
    </w:rPr>
  </w:style>
  <w:style w:type="paragraph" w:customStyle="1" w:styleId="a5">
    <w:name w:val="Содержимое таблицы"/>
    <w:basedOn w:val="a"/>
    <w:rsid w:val="00024B21"/>
    <w:pPr>
      <w:suppressLineNumbers/>
    </w:pPr>
  </w:style>
  <w:style w:type="paragraph" w:styleId="a6">
    <w:name w:val="Body Text Indent"/>
    <w:basedOn w:val="a"/>
    <w:link w:val="a7"/>
    <w:uiPriority w:val="99"/>
    <w:unhideWhenUsed/>
    <w:rsid w:val="00024B21"/>
    <w:pPr>
      <w:spacing w:after="120"/>
      <w:ind w:left="283"/>
    </w:pPr>
  </w:style>
  <w:style w:type="character" w:customStyle="1" w:styleId="a7">
    <w:name w:val="Основной текст с отступом Знак"/>
    <w:basedOn w:val="a0"/>
    <w:link w:val="a6"/>
    <w:uiPriority w:val="99"/>
    <w:rsid w:val="00024B21"/>
    <w:rPr>
      <w:rFonts w:ascii="Times New Roman" w:eastAsia="Lucida Sans Unicode" w:hAnsi="Times New Roman" w:cs="Tahoma"/>
      <w:color w:val="000000"/>
      <w:sz w:val="24"/>
      <w:szCs w:val="24"/>
      <w:lang w:val="en-US" w:bidi="en-US"/>
    </w:rPr>
  </w:style>
  <w:style w:type="paragraph" w:styleId="a8">
    <w:name w:val="No Spacing"/>
    <w:link w:val="a9"/>
    <w:uiPriority w:val="1"/>
    <w:qFormat/>
    <w:rsid w:val="00024B21"/>
    <w:pPr>
      <w:widowControl w:val="0"/>
      <w:suppressAutoHyphens/>
      <w:spacing w:after="0" w:line="240" w:lineRule="auto"/>
    </w:pPr>
    <w:rPr>
      <w:rFonts w:ascii="Times New Roman" w:eastAsia="Arial" w:hAnsi="Times New Roman" w:cs="Times New Roman"/>
      <w:sz w:val="24"/>
      <w:szCs w:val="20"/>
      <w:lang w:eastAsia="ar-SA"/>
    </w:rPr>
  </w:style>
  <w:style w:type="character" w:styleId="aa">
    <w:name w:val="Strong"/>
    <w:qFormat/>
    <w:rsid w:val="00024B21"/>
    <w:rPr>
      <w:b/>
      <w:bCs/>
    </w:rPr>
  </w:style>
  <w:style w:type="paragraph" w:styleId="ab">
    <w:name w:val="List Paragraph"/>
    <w:basedOn w:val="a"/>
    <w:uiPriority w:val="34"/>
    <w:qFormat/>
    <w:rsid w:val="00024B21"/>
    <w:pPr>
      <w:widowControl/>
      <w:suppressAutoHyphens w:val="0"/>
      <w:spacing w:after="200" w:line="276" w:lineRule="auto"/>
      <w:ind w:left="720"/>
      <w:contextualSpacing/>
    </w:pPr>
    <w:rPr>
      <w:rFonts w:ascii="Calibri" w:eastAsia="Calibri" w:hAnsi="Calibri" w:cs="Times New Roman"/>
      <w:color w:val="auto"/>
      <w:sz w:val="22"/>
      <w:szCs w:val="22"/>
      <w:lang w:val="ru-RU" w:bidi="ar-SA"/>
    </w:rPr>
  </w:style>
  <w:style w:type="character" w:customStyle="1" w:styleId="apple-converted-space">
    <w:name w:val="apple-converted-space"/>
    <w:rsid w:val="00024B21"/>
  </w:style>
  <w:style w:type="paragraph" w:styleId="ac">
    <w:name w:val="header"/>
    <w:basedOn w:val="a"/>
    <w:link w:val="ad"/>
    <w:unhideWhenUsed/>
    <w:rsid w:val="00961DAE"/>
    <w:pPr>
      <w:tabs>
        <w:tab w:val="center" w:pos="4677"/>
        <w:tab w:val="right" w:pos="9355"/>
      </w:tabs>
      <w:ind w:firstLine="737"/>
      <w:jc w:val="both"/>
    </w:pPr>
    <w:rPr>
      <w:rFonts w:eastAsia="Times New Roman" w:cs="Times New Roman"/>
      <w:color w:val="auto"/>
      <w:szCs w:val="20"/>
      <w:lang w:bidi="ar-SA"/>
    </w:rPr>
  </w:style>
  <w:style w:type="character" w:customStyle="1" w:styleId="ad">
    <w:name w:val="Верхний колонтитул Знак"/>
    <w:basedOn w:val="a0"/>
    <w:link w:val="ac"/>
    <w:rsid w:val="00961DAE"/>
    <w:rPr>
      <w:rFonts w:ascii="Times New Roman" w:eastAsia="Times New Roman" w:hAnsi="Times New Roman" w:cs="Times New Roman"/>
      <w:sz w:val="24"/>
      <w:szCs w:val="20"/>
    </w:rPr>
  </w:style>
  <w:style w:type="paragraph" w:customStyle="1" w:styleId="Standard">
    <w:name w:val="Standard"/>
    <w:rsid w:val="00961DAE"/>
    <w:pPr>
      <w:widowControl w:val="0"/>
      <w:suppressAutoHyphens/>
      <w:autoSpaceDN w:val="0"/>
      <w:spacing w:after="0" w:line="240" w:lineRule="auto"/>
    </w:pPr>
    <w:rPr>
      <w:rFonts w:ascii="Times New Roman" w:eastAsia="Lucida Sans Unicode" w:hAnsi="Times New Roman" w:cs="Tahoma"/>
      <w:color w:val="000000"/>
      <w:kern w:val="3"/>
      <w:sz w:val="24"/>
      <w:szCs w:val="24"/>
      <w:lang w:val="en-US" w:bidi="en-US"/>
    </w:rPr>
  </w:style>
  <w:style w:type="character" w:customStyle="1" w:styleId="ae">
    <w:name w:val="Основной текст_"/>
    <w:basedOn w:val="a0"/>
    <w:link w:val="3"/>
    <w:rsid w:val="00961DAE"/>
    <w:rPr>
      <w:sz w:val="23"/>
      <w:szCs w:val="23"/>
      <w:shd w:val="clear" w:color="auto" w:fill="FFFFFF"/>
    </w:rPr>
  </w:style>
  <w:style w:type="paragraph" w:customStyle="1" w:styleId="3">
    <w:name w:val="Основной текст3"/>
    <w:basedOn w:val="a"/>
    <w:link w:val="ae"/>
    <w:rsid w:val="00961DAE"/>
    <w:pPr>
      <w:shd w:val="clear" w:color="auto" w:fill="FFFFFF"/>
      <w:suppressAutoHyphens w:val="0"/>
      <w:spacing w:line="274" w:lineRule="exact"/>
      <w:jc w:val="right"/>
    </w:pPr>
    <w:rPr>
      <w:rFonts w:asciiTheme="minorHAnsi" w:eastAsiaTheme="minorHAnsi" w:hAnsiTheme="minorHAnsi" w:cstheme="minorBidi"/>
      <w:color w:val="auto"/>
      <w:sz w:val="23"/>
      <w:szCs w:val="23"/>
      <w:lang w:val="ru-RU" w:bidi="ar-SA"/>
    </w:rPr>
  </w:style>
  <w:style w:type="paragraph" w:styleId="af">
    <w:name w:val="Normal (Web)"/>
    <w:basedOn w:val="a"/>
    <w:uiPriority w:val="99"/>
    <w:rsid w:val="008875D0"/>
    <w:pPr>
      <w:widowControl/>
      <w:suppressAutoHyphens w:val="0"/>
      <w:spacing w:before="100" w:beforeAutospacing="1" w:after="100" w:afterAutospacing="1"/>
    </w:pPr>
    <w:rPr>
      <w:rFonts w:eastAsia="Times New Roman" w:cs="Times New Roman"/>
      <w:color w:val="094F5E"/>
      <w:lang w:val="ru-RU" w:eastAsia="ru-RU" w:bidi="ar-SA"/>
    </w:rPr>
  </w:style>
  <w:style w:type="character" w:customStyle="1" w:styleId="6">
    <w:name w:val="Основной текст (6)_"/>
    <w:link w:val="60"/>
    <w:rsid w:val="00F80BB3"/>
    <w:rPr>
      <w:spacing w:val="-10"/>
      <w:shd w:val="clear" w:color="auto" w:fill="FFFFFF"/>
    </w:rPr>
  </w:style>
  <w:style w:type="paragraph" w:customStyle="1" w:styleId="60">
    <w:name w:val="Основной текст (6)"/>
    <w:basedOn w:val="a"/>
    <w:link w:val="6"/>
    <w:rsid w:val="00F80BB3"/>
    <w:pPr>
      <w:widowControl/>
      <w:shd w:val="clear" w:color="auto" w:fill="FFFFFF"/>
      <w:suppressAutoHyphens w:val="0"/>
      <w:spacing w:line="235" w:lineRule="exact"/>
      <w:ind w:hanging="300"/>
      <w:jc w:val="both"/>
    </w:pPr>
    <w:rPr>
      <w:rFonts w:asciiTheme="minorHAnsi" w:eastAsiaTheme="minorHAnsi" w:hAnsiTheme="minorHAnsi" w:cstheme="minorBidi"/>
      <w:color w:val="auto"/>
      <w:spacing w:val="-10"/>
      <w:sz w:val="22"/>
      <w:szCs w:val="22"/>
      <w:lang w:val="ru-RU" w:bidi="ar-SA"/>
    </w:rPr>
  </w:style>
  <w:style w:type="table" w:styleId="af0">
    <w:name w:val="Table Grid"/>
    <w:basedOn w:val="a1"/>
    <w:uiPriority w:val="39"/>
    <w:rsid w:val="007917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rsid w:val="00EE29FA"/>
    <w:rPr>
      <w:color w:val="0000FF"/>
      <w:u w:val="single"/>
    </w:rPr>
  </w:style>
  <w:style w:type="paragraph" w:customStyle="1" w:styleId="1">
    <w:name w:val="Абзац списка1"/>
    <w:basedOn w:val="a"/>
    <w:rsid w:val="00EE29FA"/>
    <w:pPr>
      <w:widowControl/>
      <w:suppressAutoHyphens w:val="0"/>
      <w:spacing w:after="160" w:line="259" w:lineRule="auto"/>
      <w:ind w:left="720"/>
    </w:pPr>
    <w:rPr>
      <w:rFonts w:ascii="Calibri" w:eastAsia="Times New Roman" w:hAnsi="Calibri" w:cs="Times New Roman"/>
      <w:color w:val="auto"/>
      <w:sz w:val="22"/>
      <w:szCs w:val="22"/>
      <w:lang w:val="ru-RU" w:bidi="ar-SA"/>
    </w:rPr>
  </w:style>
  <w:style w:type="paragraph" w:styleId="af2">
    <w:name w:val="Balloon Text"/>
    <w:basedOn w:val="a"/>
    <w:link w:val="af3"/>
    <w:uiPriority w:val="99"/>
    <w:semiHidden/>
    <w:unhideWhenUsed/>
    <w:rsid w:val="00CF2BB7"/>
    <w:rPr>
      <w:rFonts w:ascii="Tahoma" w:hAnsi="Tahoma"/>
      <w:sz w:val="16"/>
      <w:szCs w:val="16"/>
    </w:rPr>
  </w:style>
  <w:style w:type="character" w:customStyle="1" w:styleId="af3">
    <w:name w:val="Текст выноски Знак"/>
    <w:basedOn w:val="a0"/>
    <w:link w:val="af2"/>
    <w:uiPriority w:val="99"/>
    <w:semiHidden/>
    <w:rsid w:val="00CF2BB7"/>
    <w:rPr>
      <w:rFonts w:ascii="Tahoma" w:eastAsia="Lucida Sans Unicode" w:hAnsi="Tahoma" w:cs="Tahoma"/>
      <w:color w:val="000000"/>
      <w:sz w:val="16"/>
      <w:szCs w:val="16"/>
      <w:lang w:val="en-US" w:bidi="en-US"/>
    </w:rPr>
  </w:style>
  <w:style w:type="character" w:customStyle="1" w:styleId="WW-Absatz-Standardschriftart1">
    <w:name w:val="WW-Absatz-Standardschriftart1"/>
    <w:rsid w:val="00E34068"/>
  </w:style>
  <w:style w:type="character" w:customStyle="1" w:styleId="italic">
    <w:name w:val="italic"/>
    <w:basedOn w:val="a0"/>
    <w:rsid w:val="00E34068"/>
  </w:style>
  <w:style w:type="character" w:styleId="af4">
    <w:name w:val="Emphasis"/>
    <w:uiPriority w:val="20"/>
    <w:qFormat/>
    <w:rsid w:val="004B440A"/>
    <w:rPr>
      <w:i/>
      <w:iCs/>
    </w:rPr>
  </w:style>
  <w:style w:type="character" w:customStyle="1" w:styleId="blk">
    <w:name w:val="blk"/>
    <w:basedOn w:val="a0"/>
    <w:rsid w:val="00BC03A6"/>
  </w:style>
  <w:style w:type="character" w:customStyle="1" w:styleId="a9">
    <w:name w:val="Без интервала Знак"/>
    <w:link w:val="a8"/>
    <w:uiPriority w:val="1"/>
    <w:locked/>
    <w:rsid w:val="00E031E5"/>
    <w:rPr>
      <w:rFonts w:ascii="Times New Roman" w:eastAsia="Arial" w:hAnsi="Times New Roman" w:cs="Times New Roman"/>
      <w:sz w:val="24"/>
      <w:szCs w:val="20"/>
      <w:lang w:eastAsia="ar-SA"/>
    </w:rPr>
  </w:style>
  <w:style w:type="paragraph" w:customStyle="1" w:styleId="af5">
    <w:name w:val="Текстовый блок"/>
    <w:rsid w:val="00ED1F97"/>
    <w:pPr>
      <w:spacing w:after="0" w:line="240" w:lineRule="auto"/>
    </w:pPr>
    <w:rPr>
      <w:rFonts w:ascii="Arial Unicode MS" w:eastAsia="Arial Unicode MS" w:hAnsi="Helvetica" w:cs="Arial Unicode MS"/>
      <w:color w:val="000000"/>
      <w:lang w:eastAsia="ru-RU"/>
    </w:rPr>
  </w:style>
  <w:style w:type="character" w:customStyle="1" w:styleId="10">
    <w:name w:val="Основной текст1"/>
    <w:rsid w:val="00B10072"/>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af6">
    <w:name w:val="ïàðàãðàô"/>
    <w:basedOn w:val="a"/>
    <w:uiPriority w:val="99"/>
    <w:rsid w:val="00B10072"/>
    <w:pPr>
      <w:jc w:val="both"/>
    </w:pPr>
    <w:rPr>
      <w:rFonts w:eastAsia="Andale Sans UI" w:cs="Times New Roman"/>
      <w:b/>
      <w:bCs/>
      <w:color w:val="auto"/>
      <w:kern w:val="1"/>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gorsk.ru/site/etno-m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bibl-ugorsk.ru/" TargetMode="External"/><Relationship Id="rId12" Type="http://schemas.openxmlformats.org/officeDocument/2006/relationships/hyperlink" Target="http://vorota.muzeumu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uzeumugorsk.ru" TargetMode="External"/><Relationship Id="rId5" Type="http://schemas.openxmlformats.org/officeDocument/2006/relationships/settings" Target="settings.xml"/><Relationship Id="rId10" Type="http://schemas.openxmlformats.org/officeDocument/2006/relationships/hyperlink" Target="http://vorota.muzeumugorsk.ru/" TargetMode="External"/><Relationship Id="rId4" Type="http://schemas.microsoft.com/office/2007/relationships/stylesWithEffects" Target="stylesWithEffects.xml"/><Relationship Id="rId9" Type="http://schemas.openxmlformats.org/officeDocument/2006/relationships/hyperlink" Target="http://muzeumugors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2A8FF-789F-40EA-8DD1-E1A81FC6A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2000</TotalTime>
  <Pages>16</Pages>
  <Words>6430</Words>
  <Characters>36657</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гоголев</dc:creator>
  <cp:lastModifiedBy>Гоголева Оксана Александровна</cp:lastModifiedBy>
  <cp:revision>119</cp:revision>
  <cp:lastPrinted>2019-07-09T07:47:00Z</cp:lastPrinted>
  <dcterms:created xsi:type="dcterms:W3CDTF">2016-10-02T08:17:00Z</dcterms:created>
  <dcterms:modified xsi:type="dcterms:W3CDTF">2019-10-04T05:17:00Z</dcterms:modified>
</cp:coreProperties>
</file>