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21" w:rsidRPr="004116AB" w:rsidRDefault="00A13719" w:rsidP="00024B21">
      <w:pPr>
        <w:jc w:val="right"/>
        <w:rPr>
          <w:rFonts w:eastAsia="Times New Roman"/>
          <w:b/>
          <w:bCs/>
          <w:lang w:val="ru-RU"/>
        </w:rPr>
      </w:pPr>
      <w:r>
        <w:rPr>
          <w:rFonts w:eastAsia="Times New Roman"/>
          <w:b/>
          <w:bCs/>
          <w:lang w:val="ru-RU"/>
        </w:rPr>
        <w:t>З</w:t>
      </w:r>
      <w:r w:rsidR="00024B21" w:rsidRPr="004116AB">
        <w:rPr>
          <w:rFonts w:eastAsia="Times New Roman"/>
          <w:b/>
          <w:bCs/>
          <w:lang w:val="ru-RU"/>
        </w:rPr>
        <w:t>аместител</w:t>
      </w:r>
      <w:r>
        <w:rPr>
          <w:rFonts w:eastAsia="Times New Roman"/>
          <w:b/>
          <w:bCs/>
          <w:lang w:val="ru-RU"/>
        </w:rPr>
        <w:t>ь</w:t>
      </w:r>
      <w:r w:rsidR="00024B21" w:rsidRPr="004116AB">
        <w:rPr>
          <w:rFonts w:eastAsia="Times New Roman"/>
          <w:b/>
          <w:bCs/>
          <w:lang w:val="ru-RU"/>
        </w:rPr>
        <w:t xml:space="preserve"> главы</w:t>
      </w:r>
    </w:p>
    <w:p w:rsidR="00024B21" w:rsidRPr="004116AB" w:rsidRDefault="00024B21" w:rsidP="00024B21">
      <w:pPr>
        <w:jc w:val="right"/>
        <w:rPr>
          <w:rFonts w:eastAsia="Times New Roman"/>
          <w:b/>
          <w:bCs/>
          <w:lang w:val="ru-RU"/>
        </w:rPr>
      </w:pPr>
      <w:r w:rsidRPr="004116AB">
        <w:rPr>
          <w:rFonts w:eastAsia="Times New Roman"/>
          <w:b/>
          <w:bCs/>
          <w:lang w:val="ru-RU"/>
        </w:rPr>
        <w:t xml:space="preserve">  города Югорска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____________</w:t>
      </w:r>
      <w:r w:rsidR="00A13719">
        <w:rPr>
          <w:rFonts w:eastAsia="Times New Roman"/>
          <w:b/>
          <w:lang w:val="ru-RU"/>
        </w:rPr>
        <w:t>Т.И. Долгодворова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 __________ 201</w:t>
      </w:r>
      <w:r w:rsidR="00D137B9">
        <w:rPr>
          <w:rFonts w:eastAsia="Times New Roman"/>
          <w:b/>
          <w:lang w:val="ru-RU"/>
        </w:rPr>
        <w:t>8</w:t>
      </w:r>
      <w:r w:rsidRPr="004116AB">
        <w:rPr>
          <w:rFonts w:eastAsia="Times New Roman"/>
          <w:b/>
          <w:lang w:val="ru-RU"/>
        </w:rPr>
        <w:t xml:space="preserve"> год</w:t>
      </w: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jc w:val="right"/>
        <w:rPr>
          <w:lang w:val="ru-RU"/>
        </w:rPr>
      </w:pPr>
    </w:p>
    <w:p w:rsidR="00024B21" w:rsidRPr="004116AB" w:rsidRDefault="00024B21" w:rsidP="00024B21">
      <w:pPr>
        <w:jc w:val="right"/>
        <w:rPr>
          <w:lang w:val="ru-RU"/>
        </w:rPr>
      </w:pPr>
    </w:p>
    <w:p w:rsidR="00024B21" w:rsidRPr="004116AB" w:rsidRDefault="00024B21" w:rsidP="00024B21">
      <w:pPr>
        <w:jc w:val="right"/>
        <w:rPr>
          <w:lang w:val="ru-RU"/>
        </w:rPr>
      </w:pPr>
      <w:r w:rsidRPr="004116AB">
        <w:rPr>
          <w:lang w:val="ru-RU"/>
        </w:rPr>
        <w:t xml:space="preserve"> </w:t>
      </w:r>
    </w:p>
    <w:p w:rsidR="00024B21" w:rsidRPr="004116AB" w:rsidRDefault="00024B21" w:rsidP="00024B21">
      <w:pPr>
        <w:jc w:val="center"/>
        <w:rPr>
          <w:b/>
          <w:bCs/>
          <w:lang w:val="ru-RU"/>
        </w:rPr>
      </w:pPr>
      <w:r w:rsidRPr="004116AB">
        <w:rPr>
          <w:b/>
          <w:bCs/>
          <w:lang w:val="ru-RU"/>
        </w:rPr>
        <w:t xml:space="preserve">Отчет о результатах и основных направлениях деятельности </w:t>
      </w:r>
    </w:p>
    <w:p w:rsidR="00024B21" w:rsidRPr="004116AB" w:rsidRDefault="00024B21" w:rsidP="00024B21">
      <w:pPr>
        <w:jc w:val="center"/>
        <w:rPr>
          <w:rFonts w:eastAsia="Times New Roman"/>
          <w:b/>
          <w:bCs/>
          <w:lang w:val="ru-RU"/>
        </w:rPr>
      </w:pPr>
      <w:r w:rsidRPr="004116AB">
        <w:rPr>
          <w:rFonts w:eastAsia="Times New Roman"/>
          <w:b/>
          <w:bCs/>
          <w:lang w:val="ru-RU"/>
        </w:rPr>
        <w:t xml:space="preserve">управления культуры администрации города Югорска </w:t>
      </w:r>
    </w:p>
    <w:p w:rsidR="00024B21" w:rsidRPr="004116AB" w:rsidRDefault="00024B21" w:rsidP="00024B21">
      <w:pPr>
        <w:tabs>
          <w:tab w:val="left" w:pos="-60"/>
        </w:tabs>
        <w:ind w:left="-13"/>
        <w:jc w:val="center"/>
        <w:rPr>
          <w:rFonts w:eastAsia="Times New Roman"/>
          <w:b/>
          <w:lang w:val="ru-RU"/>
        </w:rPr>
      </w:pPr>
      <w:r w:rsidRPr="004116AB">
        <w:rPr>
          <w:rFonts w:eastAsia="Times New Roman"/>
          <w:b/>
          <w:lang w:val="ru-RU"/>
        </w:rPr>
        <w:t xml:space="preserve">  за </w:t>
      </w:r>
      <w:r w:rsidR="008856B1">
        <w:rPr>
          <w:rFonts w:eastAsia="Times New Roman"/>
          <w:b/>
          <w:lang w:val="ru-RU"/>
        </w:rPr>
        <w:t>1</w:t>
      </w:r>
      <w:r w:rsidRPr="004116AB">
        <w:rPr>
          <w:rFonts w:eastAsia="Times New Roman"/>
          <w:b/>
          <w:lang w:val="ru-RU"/>
        </w:rPr>
        <w:t xml:space="preserve"> квартал  201</w:t>
      </w:r>
      <w:r w:rsidR="00D137B9">
        <w:rPr>
          <w:rFonts w:eastAsia="Times New Roman"/>
          <w:b/>
          <w:lang w:val="ru-RU"/>
        </w:rPr>
        <w:t>8</w:t>
      </w:r>
      <w:r w:rsidRPr="004116AB">
        <w:rPr>
          <w:rFonts w:eastAsia="Times New Roman"/>
          <w:b/>
          <w:lang w:val="ru-RU"/>
        </w:rPr>
        <w:t xml:space="preserve"> года</w:t>
      </w: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Default="00024B21" w:rsidP="00024B21">
      <w:pPr>
        <w:jc w:val="center"/>
        <w:rPr>
          <w:rFonts w:eastAsia="Times New Roman"/>
          <w:bCs/>
          <w:lang w:val="ru-RU"/>
        </w:rPr>
      </w:pPr>
    </w:p>
    <w:p w:rsidR="007B62B4" w:rsidRPr="00B01295" w:rsidRDefault="007B62B4"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numPr>
          <w:ilvl w:val="0"/>
          <w:numId w:val="1"/>
        </w:numPr>
        <w:jc w:val="center"/>
        <w:rPr>
          <w:rFonts w:eastAsia="Times New Roman"/>
          <w:lang w:val="ru-RU"/>
        </w:rPr>
      </w:pPr>
      <w:r w:rsidRPr="00B01295">
        <w:rPr>
          <w:rFonts w:eastAsia="Times New Roman"/>
          <w:lang w:val="ru-RU"/>
        </w:rPr>
        <w:lastRenderedPageBreak/>
        <w:t>Деятельность управления культуры администрации города по решению вопросов местного значения и выполнению государственных полномочий, переданных органам местного самоуправления</w:t>
      </w:r>
    </w:p>
    <w:p w:rsidR="00024B21" w:rsidRPr="00B01295" w:rsidRDefault="00024B21" w:rsidP="00024B21">
      <w:pPr>
        <w:ind w:firstLine="426"/>
        <w:jc w:val="both"/>
        <w:rPr>
          <w:lang w:val="ru-RU"/>
        </w:rPr>
      </w:pPr>
      <w:r w:rsidRPr="00B01295">
        <w:rPr>
          <w:lang w:val="ru-RU"/>
        </w:rPr>
        <w:t>Для реализации культурной политики в ведомстве управления культуры администрации г. Югорска находятся 2 муниципальных бюджетных учреждения культуры</w:t>
      </w:r>
      <w:r w:rsidR="008856B1">
        <w:rPr>
          <w:lang w:val="ru-RU"/>
        </w:rPr>
        <w:t>, 1 муниципальное бюджетное учреждение дополнительного образования</w:t>
      </w:r>
      <w:r w:rsidRPr="00B01295">
        <w:rPr>
          <w:lang w:val="ru-RU"/>
        </w:rPr>
        <w:t xml:space="preserve"> и 1 муниципальное автономное учреждени</w:t>
      </w:r>
      <w:r w:rsidR="008856B1">
        <w:rPr>
          <w:lang w:val="ru-RU"/>
        </w:rPr>
        <w:t>е</w:t>
      </w:r>
      <w:r w:rsidRPr="00B01295">
        <w:rPr>
          <w:lang w:val="ru-RU"/>
        </w:rPr>
        <w:t xml:space="preserve"> культуры:</w:t>
      </w:r>
    </w:p>
    <w:p w:rsidR="00024B21" w:rsidRPr="00B01295" w:rsidRDefault="00024B21" w:rsidP="00024B21">
      <w:pPr>
        <w:ind w:firstLine="426"/>
        <w:jc w:val="both"/>
        <w:rPr>
          <w:lang w:val="ru-RU"/>
        </w:rPr>
      </w:pPr>
      <w:r w:rsidRPr="00B01295">
        <w:rPr>
          <w:lang w:val="ru-RU"/>
        </w:rPr>
        <w:t>- муниципальное бюджетное учреждение  «Музей истории и этнографии»;</w:t>
      </w:r>
    </w:p>
    <w:p w:rsidR="00024B21" w:rsidRDefault="007A4989" w:rsidP="00024B21">
      <w:pPr>
        <w:ind w:firstLine="426"/>
        <w:jc w:val="both"/>
        <w:rPr>
          <w:lang w:val="ru-RU"/>
        </w:rPr>
      </w:pPr>
      <w:r>
        <w:rPr>
          <w:lang w:val="ru-RU"/>
        </w:rPr>
        <w:t xml:space="preserve">- </w:t>
      </w:r>
      <w:r w:rsidR="00024B21" w:rsidRPr="00B01295">
        <w:rPr>
          <w:lang w:val="ru-RU"/>
        </w:rPr>
        <w:t>муниципальное бюджетное учреждение  «Централизованная библиотечная система г. Югорска»;</w:t>
      </w:r>
    </w:p>
    <w:p w:rsidR="008856B1" w:rsidRPr="00B01295" w:rsidRDefault="008856B1" w:rsidP="00024B21">
      <w:pPr>
        <w:ind w:firstLine="426"/>
        <w:jc w:val="both"/>
        <w:rPr>
          <w:lang w:val="ru-RU"/>
        </w:rPr>
      </w:pPr>
      <w:r>
        <w:rPr>
          <w:lang w:val="ru-RU"/>
        </w:rPr>
        <w:t>- муниципальное бюджетное учреждение дополнительного образования «Детская школа искусств города Югорска»;</w:t>
      </w:r>
    </w:p>
    <w:p w:rsidR="00024B21" w:rsidRPr="00B01295" w:rsidRDefault="00024B21" w:rsidP="00024B21">
      <w:pPr>
        <w:ind w:firstLine="426"/>
        <w:jc w:val="both"/>
        <w:rPr>
          <w:rFonts w:eastAsia="Times New Roman"/>
          <w:lang w:val="ru-RU"/>
        </w:rPr>
      </w:pPr>
      <w:r w:rsidRPr="00B01295">
        <w:rPr>
          <w:rFonts w:eastAsia="Times New Roman"/>
          <w:lang w:val="ru-RU"/>
        </w:rPr>
        <w:t>- муниципальное автономное  учреждение «Центр культуры «Югра-презент», в состав которого с 01.01.2016 входит Дом культуры «МиГ».</w:t>
      </w:r>
    </w:p>
    <w:p w:rsidR="00024B21" w:rsidRPr="00B01295" w:rsidRDefault="00024B21" w:rsidP="00024B21">
      <w:pPr>
        <w:jc w:val="both"/>
        <w:rPr>
          <w:rFonts w:eastAsia="Times New Roman"/>
          <w:lang w:val="ru-RU"/>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5"/>
        <w:gridCol w:w="2250"/>
        <w:gridCol w:w="6520"/>
      </w:tblGrid>
      <w:tr w:rsidR="00657050"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 п/п</w:t>
            </w:r>
          </w:p>
        </w:tc>
        <w:tc>
          <w:tcPr>
            <w:tcW w:w="225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Наименование вопроса</w:t>
            </w:r>
          </w:p>
        </w:tc>
        <w:tc>
          <w:tcPr>
            <w:tcW w:w="652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Результат</w:t>
            </w:r>
          </w:p>
          <w:p w:rsidR="00024B21" w:rsidRPr="00B01295" w:rsidRDefault="00024B21" w:rsidP="00657050">
            <w:pPr>
              <w:pStyle w:val="a5"/>
              <w:jc w:val="center"/>
              <w:rPr>
                <w:rFonts w:eastAsia="Times New Roman"/>
                <w:lang w:val="ru-RU"/>
              </w:rPr>
            </w:pPr>
            <w:r w:rsidRPr="00B01295">
              <w:rPr>
                <w:rFonts w:eastAsia="Times New Roman"/>
                <w:lang w:val="ru-RU"/>
              </w:rPr>
              <w:t>(количественный / качественный)</w:t>
            </w:r>
          </w:p>
        </w:tc>
      </w:tr>
      <w:tr w:rsidR="00657050" w:rsidRPr="00127160"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1</w:t>
            </w:r>
          </w:p>
        </w:tc>
        <w:tc>
          <w:tcPr>
            <w:tcW w:w="2250" w:type="dxa"/>
          </w:tcPr>
          <w:p w:rsidR="00024B21" w:rsidRPr="00B01295" w:rsidRDefault="00024B21" w:rsidP="00657050">
            <w:pPr>
              <w:pStyle w:val="a5"/>
              <w:snapToGrid w:val="0"/>
              <w:jc w:val="both"/>
              <w:rPr>
                <w:rFonts w:eastAsia="Times New Roman"/>
                <w:lang w:val="ru-RU"/>
              </w:rPr>
            </w:pPr>
            <w:r w:rsidRPr="00B01295">
              <w:rPr>
                <w:rFonts w:eastAsia="Times New Roman"/>
                <w:lang w:val="ru-RU"/>
              </w:rPr>
              <w:t>Организация библиотечного обслуживания населения, комплектование библиотечных фондов библиотек городского округа</w:t>
            </w: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r w:rsidRPr="00B01295">
              <w:rPr>
                <w:rFonts w:eastAsia="Times New Roman"/>
                <w:lang w:val="ru-RU"/>
              </w:rPr>
              <w:t xml:space="preserve"> </w:t>
            </w:r>
          </w:p>
        </w:tc>
        <w:tc>
          <w:tcPr>
            <w:tcW w:w="6520" w:type="dxa"/>
          </w:tcPr>
          <w:p w:rsidR="00024B21" w:rsidRPr="008D5E48" w:rsidRDefault="00024B21" w:rsidP="008D5E48">
            <w:pPr>
              <w:ind w:left="-55" w:firstLine="357"/>
              <w:contextualSpacing/>
              <w:jc w:val="both"/>
              <w:rPr>
                <w:rFonts w:eastAsia="Times New Roman"/>
                <w:sz w:val="22"/>
                <w:szCs w:val="22"/>
                <w:lang w:val="ru-RU"/>
              </w:rPr>
            </w:pPr>
            <w:r w:rsidRPr="008D5E48">
              <w:rPr>
                <w:rFonts w:eastAsia="Times New Roman"/>
                <w:sz w:val="22"/>
                <w:szCs w:val="22"/>
                <w:lang w:val="ru-RU"/>
              </w:rPr>
              <w:t xml:space="preserve">Организация библиотечного обслуживания населения в </w:t>
            </w:r>
            <w:r w:rsidR="00772A86" w:rsidRPr="008D5E48">
              <w:rPr>
                <w:rFonts w:eastAsia="Times New Roman"/>
                <w:sz w:val="22"/>
                <w:szCs w:val="22"/>
                <w:lang w:val="ru-RU"/>
              </w:rPr>
              <w:t>1</w:t>
            </w:r>
            <w:r w:rsidRPr="008D5E48">
              <w:rPr>
                <w:rFonts w:eastAsia="Times New Roman"/>
                <w:sz w:val="22"/>
                <w:szCs w:val="22"/>
                <w:lang w:val="ru-RU"/>
              </w:rPr>
              <w:t xml:space="preserve"> квартале 201</w:t>
            </w:r>
            <w:r w:rsidR="00F77AAC" w:rsidRPr="008D5E48">
              <w:rPr>
                <w:rFonts w:eastAsia="Times New Roman"/>
                <w:sz w:val="22"/>
                <w:szCs w:val="22"/>
                <w:lang w:val="ru-RU"/>
              </w:rPr>
              <w:t>8</w:t>
            </w:r>
            <w:r w:rsidRPr="008D5E48">
              <w:rPr>
                <w:rFonts w:eastAsia="Times New Roman"/>
                <w:sz w:val="22"/>
                <w:szCs w:val="22"/>
                <w:lang w:val="ru-RU"/>
              </w:rPr>
              <w:t xml:space="preserve"> г. реализована посредством организации деятельности муниципального бюджетного учреждения «Централизованная библиотечная система г. Югорска» по основным направлениям:</w:t>
            </w:r>
          </w:p>
          <w:p w:rsidR="00CA2A85" w:rsidRPr="008D5E48" w:rsidRDefault="00024B21" w:rsidP="008D5E48">
            <w:pPr>
              <w:spacing w:line="0" w:lineRule="atLeast"/>
              <w:ind w:left="-55"/>
              <w:contextualSpacing/>
              <w:jc w:val="both"/>
              <w:rPr>
                <w:rFonts w:eastAsia="Times New Roman"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00CA2A85" w:rsidRPr="008D5E48">
              <w:rPr>
                <w:rFonts w:eastAsia="Arial" w:cs="Times New Roman"/>
                <w:color w:val="auto"/>
                <w:sz w:val="22"/>
                <w:szCs w:val="22"/>
                <w:lang w:val="ru-RU" w:eastAsia="ar-SA" w:bidi="ar-SA"/>
              </w:rPr>
              <w:t xml:space="preserve">        Количество читателей МБУ «ЦБС г. Югорска» по итогам 1 квартала 201</w:t>
            </w:r>
            <w:r w:rsidR="00F77AAC" w:rsidRPr="008D5E48">
              <w:rPr>
                <w:rFonts w:eastAsia="Arial" w:cs="Times New Roman"/>
                <w:color w:val="auto"/>
                <w:sz w:val="22"/>
                <w:szCs w:val="22"/>
                <w:lang w:val="ru-RU" w:eastAsia="ar-SA" w:bidi="ar-SA"/>
              </w:rPr>
              <w:t>8</w:t>
            </w:r>
            <w:r w:rsidR="00CA2A85" w:rsidRPr="008D5E48">
              <w:rPr>
                <w:rFonts w:eastAsia="Arial" w:cs="Times New Roman"/>
                <w:color w:val="auto"/>
                <w:sz w:val="22"/>
                <w:szCs w:val="22"/>
                <w:lang w:val="ru-RU" w:eastAsia="ar-SA" w:bidi="ar-SA"/>
              </w:rPr>
              <w:t xml:space="preserve"> года составило</w:t>
            </w:r>
            <w:r w:rsidR="00CA2A85" w:rsidRPr="008D5E48">
              <w:rPr>
                <w:rFonts w:eastAsia="Times New Roman" w:cs="Times New Roman"/>
                <w:color w:val="auto"/>
                <w:sz w:val="22"/>
                <w:szCs w:val="22"/>
                <w:lang w:val="ru-RU" w:eastAsia="ar-SA" w:bidi="ar-SA"/>
              </w:rPr>
              <w:t xml:space="preserve"> </w:t>
            </w:r>
            <w:r w:rsidR="00F77AAC" w:rsidRPr="008D5E48">
              <w:rPr>
                <w:rFonts w:eastAsia="Times New Roman" w:cs="Times New Roman"/>
                <w:b/>
                <w:color w:val="auto"/>
                <w:sz w:val="22"/>
                <w:szCs w:val="22"/>
                <w:lang w:val="ru-RU" w:eastAsia="ar-SA" w:bidi="ar-SA"/>
              </w:rPr>
              <w:t>6559</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человек, в том числе </w:t>
            </w:r>
            <w:r w:rsidR="00CA2A85" w:rsidRPr="008D5E48">
              <w:rPr>
                <w:rFonts w:eastAsia="Times New Roman" w:cs="Times New Roman"/>
                <w:b/>
                <w:color w:val="auto"/>
                <w:sz w:val="22"/>
                <w:szCs w:val="22"/>
                <w:lang w:val="ru-RU" w:eastAsia="ar-SA" w:bidi="ar-SA"/>
              </w:rPr>
              <w:t>2</w:t>
            </w:r>
            <w:r w:rsidR="00F77AAC" w:rsidRPr="008D5E48">
              <w:rPr>
                <w:rFonts w:eastAsia="Times New Roman" w:cs="Times New Roman"/>
                <w:b/>
                <w:color w:val="auto"/>
                <w:sz w:val="22"/>
                <w:szCs w:val="22"/>
                <w:lang w:val="ru-RU" w:eastAsia="ar-SA" w:bidi="ar-SA"/>
              </w:rPr>
              <w:t>644</w:t>
            </w:r>
            <w:r w:rsidR="00CA2A85" w:rsidRPr="008D5E48">
              <w:rPr>
                <w:rFonts w:eastAsia="Times New Roman" w:cs="Times New Roman"/>
                <w:color w:val="auto"/>
                <w:sz w:val="22"/>
                <w:szCs w:val="22"/>
                <w:lang w:val="ru-RU" w:eastAsia="ar-SA" w:bidi="ar-SA"/>
              </w:rPr>
              <w:t xml:space="preserve"> детей в возрасте до 14 лет. За отчетный период библиотеки посетило</w:t>
            </w:r>
            <w:r w:rsidR="00CA2A85" w:rsidRPr="008D5E48">
              <w:rPr>
                <w:rFonts w:eastAsia="Times New Roman" w:cs="Times New Roman"/>
                <w:b/>
                <w:color w:val="auto"/>
                <w:sz w:val="22"/>
                <w:szCs w:val="22"/>
                <w:lang w:val="ru-RU" w:eastAsia="ar-SA" w:bidi="ar-SA"/>
              </w:rPr>
              <w:t xml:space="preserve"> </w:t>
            </w:r>
            <w:r w:rsidR="00F77AAC" w:rsidRPr="008D5E48">
              <w:rPr>
                <w:rFonts w:eastAsia="Times New Roman" w:cs="Times New Roman"/>
                <w:b/>
                <w:color w:val="auto"/>
                <w:sz w:val="22"/>
                <w:szCs w:val="22"/>
                <w:lang w:val="ru-RU" w:eastAsia="ar-SA" w:bidi="ar-SA"/>
              </w:rPr>
              <w:t>25425</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человек,</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в том числе детей до 14 лет </w:t>
            </w:r>
            <w:r w:rsidR="00F77AAC" w:rsidRPr="008D5E48">
              <w:rPr>
                <w:rFonts w:eastAsia="Times New Roman" w:cs="Times New Roman"/>
                <w:b/>
                <w:color w:val="auto"/>
                <w:sz w:val="22"/>
                <w:szCs w:val="22"/>
                <w:lang w:val="ru-RU" w:eastAsia="ar-SA" w:bidi="ar-SA"/>
              </w:rPr>
              <w:t>8325</w:t>
            </w:r>
            <w:r w:rsidR="00CA2A85" w:rsidRPr="008D5E48">
              <w:rPr>
                <w:rFonts w:eastAsia="Times New Roman" w:cs="Times New Roman"/>
                <w:b/>
                <w:color w:val="auto"/>
                <w:sz w:val="22"/>
                <w:szCs w:val="22"/>
                <w:lang w:val="ru-RU" w:eastAsia="ar-SA" w:bidi="ar-SA"/>
              </w:rPr>
              <w:t>.</w:t>
            </w:r>
            <w:r w:rsidR="00CA2A85" w:rsidRPr="008D5E48">
              <w:rPr>
                <w:rFonts w:eastAsia="Times New Roman" w:cs="Times New Roman"/>
                <w:color w:val="auto"/>
                <w:sz w:val="22"/>
                <w:szCs w:val="22"/>
                <w:lang w:val="ru-RU" w:eastAsia="ar-SA" w:bidi="ar-SA"/>
              </w:rPr>
              <w:t xml:space="preserve"> Выдача документов из фондов библиотек составила </w:t>
            </w:r>
            <w:r w:rsidR="00F77AAC" w:rsidRPr="008D5E48">
              <w:rPr>
                <w:rFonts w:eastAsia="Times New Roman" w:cs="Times New Roman"/>
                <w:b/>
                <w:color w:val="auto"/>
                <w:sz w:val="22"/>
                <w:szCs w:val="22"/>
                <w:lang w:val="ru-RU" w:eastAsia="ar-SA" w:bidi="ar-SA"/>
              </w:rPr>
              <w:t>69101</w:t>
            </w:r>
            <w:r w:rsidR="00CA2A85" w:rsidRPr="008D5E48">
              <w:rPr>
                <w:rFonts w:eastAsia="Times New Roman" w:cs="Times New Roman"/>
                <w:color w:val="auto"/>
                <w:sz w:val="22"/>
                <w:szCs w:val="22"/>
                <w:lang w:val="ru-RU" w:eastAsia="ar-SA" w:bidi="ar-SA"/>
              </w:rPr>
              <w:t xml:space="preserve"> экземпляр, в том числе для детей </w:t>
            </w:r>
            <w:r w:rsidR="00F77AAC" w:rsidRPr="008D5E48">
              <w:rPr>
                <w:rFonts w:eastAsia="Times New Roman" w:cs="Times New Roman"/>
                <w:b/>
                <w:color w:val="auto"/>
                <w:sz w:val="22"/>
                <w:szCs w:val="22"/>
                <w:lang w:val="ru-RU" w:eastAsia="ar-SA" w:bidi="ar-SA"/>
              </w:rPr>
              <w:t>30218</w:t>
            </w:r>
            <w:r w:rsidR="00CA2A85" w:rsidRPr="008D5E48">
              <w:rPr>
                <w:rFonts w:eastAsia="Times New Roman" w:cs="Times New Roman"/>
                <w:b/>
                <w:color w:val="auto"/>
                <w:sz w:val="22"/>
                <w:szCs w:val="22"/>
                <w:lang w:val="ru-RU" w:eastAsia="ar-SA" w:bidi="ar-SA"/>
              </w:rPr>
              <w:t xml:space="preserve"> </w:t>
            </w:r>
            <w:r w:rsidR="00CA2A85" w:rsidRPr="008D5E48">
              <w:rPr>
                <w:rFonts w:eastAsia="Times New Roman" w:cs="Times New Roman"/>
                <w:color w:val="auto"/>
                <w:sz w:val="22"/>
                <w:szCs w:val="22"/>
                <w:lang w:val="ru-RU" w:eastAsia="ar-SA" w:bidi="ar-SA"/>
              </w:rPr>
              <w:t xml:space="preserve">экземпляров. По справочно - библиографическому обслуживанию пользователей было выполнено </w:t>
            </w:r>
            <w:r w:rsidR="00F77AAC" w:rsidRPr="008D5E48">
              <w:rPr>
                <w:rFonts w:eastAsia="Times New Roman" w:cs="Times New Roman"/>
                <w:b/>
                <w:color w:val="auto"/>
                <w:sz w:val="22"/>
                <w:szCs w:val="22"/>
                <w:lang w:val="ru-RU" w:eastAsia="ar-SA" w:bidi="ar-SA"/>
              </w:rPr>
              <w:t>4066</w:t>
            </w:r>
            <w:r w:rsidR="00CA2A85" w:rsidRPr="008D5E48">
              <w:rPr>
                <w:rFonts w:eastAsia="Times New Roman" w:cs="Times New Roman"/>
                <w:color w:val="auto"/>
                <w:sz w:val="22"/>
                <w:szCs w:val="22"/>
                <w:lang w:val="ru-RU" w:eastAsia="ar-SA" w:bidi="ar-SA"/>
              </w:rPr>
              <w:t xml:space="preserve"> справок  и проведено </w:t>
            </w:r>
            <w:r w:rsidR="00F77AAC" w:rsidRPr="008D5E48">
              <w:rPr>
                <w:rFonts w:eastAsia="Times New Roman" w:cs="Times New Roman"/>
                <w:b/>
                <w:color w:val="auto"/>
                <w:sz w:val="22"/>
                <w:szCs w:val="22"/>
                <w:lang w:val="ru-RU" w:eastAsia="ar-SA" w:bidi="ar-SA"/>
              </w:rPr>
              <w:t>414</w:t>
            </w:r>
            <w:r w:rsidR="00CA2A85" w:rsidRPr="008D5E48">
              <w:rPr>
                <w:rFonts w:eastAsia="Times New Roman" w:cs="Times New Roman"/>
                <w:color w:val="auto"/>
                <w:sz w:val="22"/>
                <w:szCs w:val="22"/>
                <w:lang w:val="ru-RU" w:eastAsia="ar-SA" w:bidi="ar-SA"/>
              </w:rPr>
              <w:t xml:space="preserve"> консультаций.</w:t>
            </w:r>
          </w:p>
          <w:p w:rsidR="00CA2A85" w:rsidRPr="008D5E48" w:rsidRDefault="00CA2A85" w:rsidP="008D5E48">
            <w:pPr>
              <w:suppressLineNumbers/>
              <w:snapToGrid w:val="0"/>
              <w:spacing w:line="0" w:lineRule="atLeast"/>
              <w:ind w:left="-55"/>
              <w:contextualSpacing/>
              <w:jc w:val="both"/>
              <w:rPr>
                <w:rFonts w:eastAsia="Times New Roman"/>
                <w:sz w:val="22"/>
                <w:szCs w:val="22"/>
                <w:lang w:val="ru-RU"/>
              </w:rPr>
            </w:pPr>
            <w:r w:rsidRPr="008D5E48">
              <w:rPr>
                <w:rFonts w:eastAsia="Times New Roman"/>
                <w:sz w:val="22"/>
                <w:szCs w:val="22"/>
                <w:lang w:val="ru-RU"/>
              </w:rPr>
              <w:t xml:space="preserve">       На конец отчетного периода  библиотечный фонд составляет </w:t>
            </w:r>
            <w:r w:rsidR="00F77AAC" w:rsidRPr="008D5E48">
              <w:rPr>
                <w:rFonts w:eastAsia="Times New Roman"/>
                <w:b/>
                <w:sz w:val="22"/>
                <w:szCs w:val="22"/>
                <w:lang w:val="ru-RU"/>
              </w:rPr>
              <w:t>157410</w:t>
            </w:r>
            <w:r w:rsidRPr="008D5E48">
              <w:rPr>
                <w:rFonts w:eastAsia="Times New Roman"/>
                <w:b/>
                <w:sz w:val="22"/>
                <w:szCs w:val="22"/>
                <w:lang w:val="ru-RU"/>
              </w:rPr>
              <w:t xml:space="preserve"> </w:t>
            </w:r>
            <w:r w:rsidRPr="008D5E48">
              <w:rPr>
                <w:rFonts w:eastAsia="Times New Roman"/>
                <w:sz w:val="22"/>
                <w:szCs w:val="22"/>
                <w:lang w:val="ru-RU"/>
              </w:rPr>
              <w:t>экземпляров, число</w:t>
            </w:r>
            <w:r w:rsidRPr="008D5E48">
              <w:rPr>
                <w:sz w:val="22"/>
                <w:szCs w:val="22"/>
                <w:lang w:val="ru-RU"/>
              </w:rPr>
              <w:t xml:space="preserve"> поступлений новых книг</w:t>
            </w:r>
            <w:r w:rsidRPr="008D5E48">
              <w:rPr>
                <w:rFonts w:eastAsia="Times New Roman"/>
                <w:sz w:val="22"/>
                <w:szCs w:val="22"/>
                <w:lang w:val="ru-RU"/>
              </w:rPr>
              <w:t xml:space="preserve"> составляет </w:t>
            </w:r>
            <w:r w:rsidR="00F77AAC" w:rsidRPr="008D5E48">
              <w:rPr>
                <w:rFonts w:eastAsia="Times New Roman"/>
                <w:b/>
                <w:sz w:val="22"/>
                <w:szCs w:val="22"/>
                <w:lang w:val="ru-RU"/>
              </w:rPr>
              <w:t>812</w:t>
            </w:r>
            <w:r w:rsidRPr="008D5E48">
              <w:rPr>
                <w:rFonts w:eastAsia="Times New Roman"/>
                <w:b/>
                <w:sz w:val="22"/>
                <w:szCs w:val="22"/>
                <w:lang w:val="ru-RU"/>
              </w:rPr>
              <w:t xml:space="preserve"> </w:t>
            </w:r>
            <w:r w:rsidRPr="008D5E48">
              <w:rPr>
                <w:rFonts w:eastAsia="Times New Roman"/>
                <w:sz w:val="22"/>
                <w:szCs w:val="22"/>
                <w:lang w:val="ru-RU"/>
              </w:rPr>
              <w:t xml:space="preserve">экземпляров. </w:t>
            </w:r>
          </w:p>
          <w:p w:rsidR="00CA2A85" w:rsidRPr="008D5E48"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w:t>
            </w:r>
            <w:r w:rsidRPr="008D5E48">
              <w:rPr>
                <w:rFonts w:eastAsia="Times New Roman" w:cs="Times New Roman"/>
                <w:sz w:val="22"/>
                <w:szCs w:val="22"/>
                <w:lang w:val="ru-RU" w:eastAsia="ru-RU" w:bidi="ar-SA"/>
              </w:rPr>
              <w:t xml:space="preserve">    </w:t>
            </w:r>
            <w:r w:rsidRPr="008D5E48">
              <w:rPr>
                <w:rFonts w:eastAsia="Arial" w:cs="Times New Roman"/>
                <w:color w:val="auto"/>
                <w:sz w:val="22"/>
                <w:szCs w:val="22"/>
                <w:lang w:val="ru-RU" w:eastAsia="ar-SA" w:bidi="ar-SA"/>
              </w:rPr>
              <w:t>На 01.04.201</w:t>
            </w:r>
            <w:r w:rsidR="008D5E48" w:rsidRPr="008D5E48">
              <w:rPr>
                <w:rFonts w:eastAsia="Arial" w:cs="Times New Roman"/>
                <w:color w:val="auto"/>
                <w:sz w:val="22"/>
                <w:szCs w:val="22"/>
                <w:lang w:val="ru-RU" w:eastAsia="ar-SA" w:bidi="ar-SA"/>
              </w:rPr>
              <w:t>8</w:t>
            </w:r>
            <w:r w:rsidRPr="008D5E48">
              <w:rPr>
                <w:rFonts w:eastAsia="Arial" w:cs="Times New Roman"/>
                <w:color w:val="auto"/>
                <w:sz w:val="22"/>
                <w:szCs w:val="22"/>
                <w:lang w:val="ru-RU" w:eastAsia="ar-SA" w:bidi="ar-SA"/>
              </w:rPr>
              <w:t xml:space="preserve">г. общая база данных учреждения составляет </w:t>
            </w:r>
            <w:r w:rsidR="00F77AAC" w:rsidRPr="008D5E48">
              <w:rPr>
                <w:rFonts w:eastAsia="Arial" w:cs="Times New Roman"/>
                <w:b/>
                <w:color w:val="auto"/>
                <w:sz w:val="22"/>
                <w:szCs w:val="22"/>
                <w:lang w:val="ru-RU" w:eastAsia="ar-SA" w:bidi="ar-SA"/>
              </w:rPr>
              <w:t>122</w:t>
            </w:r>
            <w:r w:rsidRPr="008D5E48">
              <w:rPr>
                <w:rFonts w:eastAsia="Arial" w:cs="Times New Roman"/>
                <w:b/>
                <w:color w:val="auto"/>
                <w:sz w:val="22"/>
                <w:szCs w:val="22"/>
                <w:lang w:val="ru-RU" w:eastAsia="ar-SA" w:bidi="ar-SA"/>
              </w:rPr>
              <w:t xml:space="preserve"> </w:t>
            </w:r>
            <w:r w:rsidRPr="008D5E48">
              <w:rPr>
                <w:rFonts w:eastAsia="Arial" w:cs="Times New Roman"/>
                <w:color w:val="auto"/>
                <w:sz w:val="22"/>
                <w:szCs w:val="22"/>
                <w:lang w:val="ru-RU" w:eastAsia="ar-SA" w:bidi="ar-SA"/>
              </w:rPr>
              <w:t>тыс. записей.</w:t>
            </w:r>
          </w:p>
          <w:p w:rsidR="00CA2A85" w:rsidRPr="008D5E48" w:rsidRDefault="00CA2A85" w:rsidP="008D5E48">
            <w:pPr>
              <w:spacing w:line="0" w:lineRule="atLeast"/>
              <w:ind w:left="-55"/>
              <w:contextualSpacing/>
              <w:jc w:val="both"/>
              <w:rPr>
                <w:rFonts w:eastAsia="Arial" w:cs="Times New Roman"/>
                <w:color w:val="auto"/>
                <w:sz w:val="22"/>
                <w:szCs w:val="22"/>
                <w:lang w:val="ru-RU" w:eastAsia="ar-SA" w:bidi="ar-SA"/>
              </w:rPr>
            </w:pPr>
            <w:r w:rsidRPr="008D5E48">
              <w:rPr>
                <w:rFonts w:eastAsia="Arial" w:cs="Times New Roman"/>
                <w:color w:val="auto"/>
                <w:sz w:val="22"/>
                <w:szCs w:val="22"/>
                <w:lang w:val="ru-RU" w:eastAsia="ar-SA" w:bidi="ar-SA"/>
              </w:rPr>
              <w:t xml:space="preserve">         Для продвижения книги и чтения активно используется сайт учреждения. В 1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w:t>
            </w:r>
            <w:r w:rsidR="00F77AAC" w:rsidRPr="008D5E48">
              <w:rPr>
                <w:rFonts w:eastAsia="Arial" w:cs="Times New Roman"/>
                <w:b/>
                <w:color w:val="auto"/>
                <w:sz w:val="22"/>
                <w:szCs w:val="22"/>
                <w:lang w:val="ru-RU" w:eastAsia="ar-SA" w:bidi="ar-SA"/>
              </w:rPr>
              <w:t>256</w:t>
            </w:r>
            <w:r w:rsidRPr="008D5E48">
              <w:rPr>
                <w:rFonts w:eastAsia="Arial" w:cs="Times New Roman"/>
                <w:color w:val="auto"/>
                <w:sz w:val="22"/>
                <w:szCs w:val="22"/>
                <w:lang w:val="ru-RU" w:eastAsia="ar-SA" w:bidi="ar-SA"/>
              </w:rPr>
              <w:t xml:space="preserve"> информационных материалов.</w:t>
            </w:r>
          </w:p>
          <w:p w:rsidR="00F80BB3" w:rsidRPr="008D5E48" w:rsidRDefault="00CA2A85" w:rsidP="008D5E48">
            <w:pPr>
              <w:spacing w:line="0" w:lineRule="atLeast"/>
              <w:ind w:left="-55"/>
              <w:contextualSpacing/>
              <w:jc w:val="both"/>
              <w:rPr>
                <w:sz w:val="22"/>
                <w:szCs w:val="22"/>
                <w:lang w:val="ru-RU"/>
              </w:rPr>
            </w:pPr>
            <w:r w:rsidRPr="008D5E48">
              <w:rPr>
                <w:rFonts w:eastAsia="Arial" w:cs="Times New Roman"/>
                <w:color w:val="auto"/>
                <w:sz w:val="22"/>
                <w:szCs w:val="22"/>
                <w:shd w:val="clear" w:color="auto" w:fill="FFFFFF"/>
                <w:lang w:val="ru-RU" w:eastAsia="ar-SA" w:bidi="ar-SA"/>
              </w:rPr>
              <w:t xml:space="preserve">         </w:t>
            </w:r>
            <w:r w:rsidR="00F80BB3" w:rsidRPr="008D5E48">
              <w:rPr>
                <w:sz w:val="22"/>
                <w:szCs w:val="22"/>
                <w:lang w:val="ru-RU"/>
              </w:rPr>
              <w:t xml:space="preserve">Информационно-просветительская деятельность библиотек направлена на продвижение книги и чтения. Одна из главных задач работы муниципальных библиотек является развитие интереса к чтению. Ведется работа, направленная на повышение экологической культуры, формирование активной гражданской позиции подрастающего поколения, развитие библиотечно-библиографической грамотности и информационной культуры пользователей. </w:t>
            </w:r>
          </w:p>
          <w:p w:rsidR="004B440A" w:rsidRPr="008D5E48" w:rsidRDefault="004B440A" w:rsidP="008D5E48">
            <w:pPr>
              <w:ind w:left="-55" w:firstLine="567"/>
              <w:jc w:val="both"/>
              <w:rPr>
                <w:sz w:val="22"/>
                <w:szCs w:val="22"/>
                <w:lang w:val="ru-RU"/>
              </w:rPr>
            </w:pPr>
            <w:r w:rsidRPr="008D5E48">
              <w:rPr>
                <w:sz w:val="22"/>
                <w:szCs w:val="22"/>
                <w:lang w:val="ru-RU"/>
              </w:rPr>
              <w:t xml:space="preserve">В 2018 году центральная городская библиотека им. А.И. Харизовой реализует проект «Югорск – территория электронного чтения». В рамках проекта открыт удаленный электронный читальный зал Президентской библиотеки им. Б. Н. Ельцина на базе центра общественного доступа населения к информации. За </w:t>
            </w:r>
            <w:r w:rsidRPr="008D5E48">
              <w:rPr>
                <w:sz w:val="22"/>
                <w:szCs w:val="22"/>
              </w:rPr>
              <w:t>I</w:t>
            </w:r>
            <w:r w:rsidRPr="008D5E48">
              <w:rPr>
                <w:sz w:val="22"/>
                <w:szCs w:val="22"/>
                <w:lang w:val="ru-RU"/>
              </w:rPr>
              <w:t xml:space="preserve"> квартал  2018 года состоялось 27 культурно-просветительских мероприятий с целью  продвижения ресурсов Президентской </w:t>
            </w:r>
            <w:r w:rsidRPr="008D5E48">
              <w:rPr>
                <w:sz w:val="22"/>
                <w:szCs w:val="22"/>
                <w:lang w:val="ru-RU"/>
              </w:rPr>
              <w:lastRenderedPageBreak/>
              <w:t>библиотеки. Записались в электронный читальный зал – 370 пользователей.</w:t>
            </w:r>
          </w:p>
          <w:p w:rsidR="004B440A" w:rsidRPr="008D5E48" w:rsidRDefault="004B440A" w:rsidP="008D5E48">
            <w:pPr>
              <w:ind w:left="-55" w:firstLine="850"/>
              <w:jc w:val="both"/>
              <w:rPr>
                <w:sz w:val="22"/>
                <w:szCs w:val="22"/>
                <w:lang w:val="ru-RU" w:eastAsia="ar-SA"/>
              </w:rPr>
            </w:pPr>
            <w:r w:rsidRPr="008D5E48">
              <w:rPr>
                <w:sz w:val="22"/>
                <w:szCs w:val="22"/>
                <w:lang w:val="ru-RU" w:eastAsia="ar-SA"/>
              </w:rPr>
              <w:t>В феврале МБУ «Централизованная</w:t>
            </w:r>
            <w:r w:rsidR="008D5E48" w:rsidRPr="008D5E48">
              <w:rPr>
                <w:sz w:val="22"/>
                <w:szCs w:val="22"/>
                <w:lang w:val="ru-RU" w:eastAsia="ar-SA"/>
              </w:rPr>
              <w:t xml:space="preserve"> библиотечная </w:t>
            </w:r>
            <w:r w:rsidR="00EA3C82" w:rsidRPr="008D5E48">
              <w:rPr>
                <w:sz w:val="22"/>
                <w:szCs w:val="22"/>
                <w:lang w:val="ru-RU" w:eastAsia="ar-SA"/>
              </w:rPr>
              <w:t>система</w:t>
            </w:r>
            <w:r w:rsidR="008D5E48" w:rsidRPr="008D5E48">
              <w:rPr>
                <w:sz w:val="22"/>
                <w:szCs w:val="22"/>
                <w:lang w:val="ru-RU" w:eastAsia="ar-SA"/>
              </w:rPr>
              <w:t xml:space="preserve"> г.</w:t>
            </w:r>
            <w:r w:rsidRPr="008D5E48">
              <w:rPr>
                <w:sz w:val="22"/>
                <w:szCs w:val="22"/>
                <w:lang w:val="ru-RU" w:eastAsia="ar-SA"/>
              </w:rPr>
              <w:t>Югорска» присоединилась ко 2-й общероссийской акции</w:t>
            </w:r>
            <w:r w:rsidRPr="008D5E48">
              <w:rPr>
                <w:b/>
                <w:sz w:val="22"/>
                <w:szCs w:val="22"/>
                <w:lang w:val="ru-RU" w:eastAsia="ar-SA"/>
              </w:rPr>
              <w:t xml:space="preserve"> «</w:t>
            </w:r>
            <w:r w:rsidRPr="008D5E48">
              <w:rPr>
                <w:sz w:val="22"/>
                <w:szCs w:val="22"/>
                <w:lang w:val="ru-RU" w:eastAsia="ar-SA"/>
              </w:rPr>
              <w:t>Дарите книги с любовью». В рамках акции были проведены два мероприятия: с 12 по 18 февраля - буккроссинг «Дарите книги с любовью»; в день книгодарения, 14 февраля, в центральной городской детской библиотеке состоялась акция читательских отзывов «Люблю. Читаю. Делюсь».  Всего было собрано более 300 книг. Число дарителей составило 70 человек. Все подаренные книги были переданы адресатам. Книги, собранные для многодетных семей, будут переданы непосредственно в дни проведения библиотечных мероприятий для данной категории пользователей. Также в рамках Дня книгодарения МБУ «ЦБС г. Югорска» присоединилась к акции, проводимой издательством «Союз писателей» (г. Новокузнецк), которое инициировало дарение книг библиотекам по всей России. В роли дарителей выступили 11 писателей-современников России, которые презентовали библиотекам Югорска 18 книг и 6 аудиокниг.</w:t>
            </w:r>
          </w:p>
          <w:p w:rsidR="004B440A" w:rsidRPr="008D5E48" w:rsidRDefault="004B440A" w:rsidP="008D5E48">
            <w:pPr>
              <w:ind w:left="-55" w:firstLine="850"/>
              <w:jc w:val="both"/>
              <w:rPr>
                <w:sz w:val="22"/>
                <w:szCs w:val="22"/>
                <w:lang w:val="ru-RU" w:eastAsia="ar-SA"/>
              </w:rPr>
            </w:pPr>
            <w:r w:rsidRPr="008D5E48">
              <w:rPr>
                <w:rFonts w:eastAsia="Calibri"/>
                <w:sz w:val="22"/>
                <w:szCs w:val="22"/>
                <w:lang w:val="ru-RU"/>
              </w:rPr>
              <w:t>В соответствии с</w:t>
            </w:r>
            <w:r w:rsidRPr="008D5E48">
              <w:rPr>
                <w:rFonts w:eastAsia="Calibri"/>
                <w:sz w:val="22"/>
                <w:szCs w:val="22"/>
              </w:rPr>
              <w:t> </w:t>
            </w:r>
            <w:r w:rsidRPr="008D5E48">
              <w:rPr>
                <w:rFonts w:eastAsia="Calibri"/>
                <w:sz w:val="22"/>
                <w:szCs w:val="22"/>
                <w:lang w:val="ru-RU"/>
              </w:rPr>
              <w:t>Постановлением территориальной избирательной комиссии города Югорска № 239/39 от 27 января 2018 г. с</w:t>
            </w:r>
            <w:r w:rsidRPr="008D5E48">
              <w:rPr>
                <w:rFonts w:eastAsia="Calibri"/>
                <w:sz w:val="22"/>
                <w:szCs w:val="22"/>
              </w:rPr>
              <w:t> </w:t>
            </w:r>
            <w:r w:rsidRPr="008D5E48">
              <w:rPr>
                <w:rFonts w:eastAsia="Calibri"/>
                <w:sz w:val="22"/>
                <w:szCs w:val="22"/>
                <w:lang w:val="ru-RU"/>
              </w:rPr>
              <w:t>5 февраля по 22 февраля 2018 года в рамках празднования Дня молодого избирателя в городе Югорске, в центре общественного доступа населения к информации центральной городской библиотеки организовано компьютерное</w:t>
            </w:r>
            <w:r w:rsidRPr="008D5E48">
              <w:rPr>
                <w:rFonts w:eastAsia="Calibri"/>
                <w:bCs/>
                <w:kern w:val="2"/>
                <w:sz w:val="22"/>
                <w:szCs w:val="22"/>
                <w:lang w:val="ru-RU" w:eastAsia="ar-SA"/>
              </w:rPr>
              <w:t xml:space="preserve"> тестирование «Олимпиада по вопросам избирательного права», посвященное выборам Президента РФ (участников - 190 чел.). Мероприятие состоялось в целях повышения правовой, электоральной культуры молодежи, увеличения интереса молодых и будущих избирателей к вопросам управления государственными делами посредством выборов. Приняли участие команды 7 - 11 классов МБОУ «СОШ №2», МБОУ «Гимназия», МБОУ «СОШ №5», МБОУ «Лицей им. Г.Ф. Атякшева» и студентов 1 - 3 курса БУ «Югорский политехнический колледж». Тестирование проходило с использованием ресурсов Президентской библиотеки им. Б. Н. Ельцина. </w:t>
            </w:r>
          </w:p>
          <w:p w:rsidR="004B440A" w:rsidRPr="008D5E48" w:rsidRDefault="004B440A" w:rsidP="008D5E48">
            <w:pPr>
              <w:tabs>
                <w:tab w:val="left" w:pos="709"/>
              </w:tabs>
              <w:ind w:left="-55" w:firstLine="567"/>
              <w:jc w:val="both"/>
              <w:rPr>
                <w:sz w:val="22"/>
                <w:szCs w:val="22"/>
                <w:lang w:val="ru-RU"/>
              </w:rPr>
            </w:pPr>
            <w:r w:rsidRPr="008D5E48">
              <w:rPr>
                <w:sz w:val="22"/>
                <w:szCs w:val="22"/>
                <w:lang w:val="ru-RU"/>
              </w:rPr>
              <w:t xml:space="preserve">В дни весенних каникул в центральной городской детской библиотеке и муниципальных библиотеках города проводилась Неделя детской и юношеской книги. В 2018 году в рамках Недели детской книги прошло 18 мероприятий, которые посетили 865 человек, в том числе 597 детей, из них 16 детей-инвалидов, 20 детей, находящихся в социально-опасном положении и трудной жизненной ситуации, 4 ребенка из многодетных семей. Наиболее яркие мероприятия: </w:t>
            </w:r>
          </w:p>
          <w:p w:rsidR="004B440A" w:rsidRPr="008D5E48" w:rsidRDefault="004B440A" w:rsidP="008D5E48">
            <w:pPr>
              <w:tabs>
                <w:tab w:val="left" w:pos="709"/>
              </w:tabs>
              <w:ind w:left="-55" w:firstLine="567"/>
              <w:jc w:val="both"/>
              <w:rPr>
                <w:sz w:val="22"/>
                <w:szCs w:val="22"/>
                <w:lang w:val="ru-RU"/>
              </w:rPr>
            </w:pPr>
            <w:r w:rsidRPr="008D5E48">
              <w:rPr>
                <w:sz w:val="22"/>
                <w:szCs w:val="22"/>
                <w:lang w:val="ru-RU"/>
              </w:rPr>
              <w:t>- Театрализованное праздничное открытие открытия Недели детской и юношеской книги «Для дружбы нет границ и расстояний» с участием литературных героев и творческих коллективов  и мастер-класс по изготовлению  книжной закладки.</w:t>
            </w:r>
          </w:p>
          <w:p w:rsidR="004B440A" w:rsidRPr="008D5E48" w:rsidRDefault="004B440A" w:rsidP="008D5E48">
            <w:pPr>
              <w:tabs>
                <w:tab w:val="left" w:pos="709"/>
              </w:tabs>
              <w:ind w:left="-55" w:firstLine="567"/>
              <w:jc w:val="both"/>
              <w:rPr>
                <w:sz w:val="22"/>
                <w:szCs w:val="22"/>
                <w:shd w:val="clear" w:color="auto" w:fill="FFFFFF"/>
                <w:lang w:val="ru-RU"/>
              </w:rPr>
            </w:pPr>
            <w:r w:rsidRPr="008D5E48">
              <w:rPr>
                <w:sz w:val="22"/>
                <w:szCs w:val="22"/>
                <w:lang w:val="ru-RU"/>
              </w:rPr>
              <w:t xml:space="preserve">- Творческая встреча </w:t>
            </w:r>
            <w:r w:rsidRPr="008D5E48">
              <w:rPr>
                <w:sz w:val="22"/>
                <w:szCs w:val="22"/>
                <w:shd w:val="clear" w:color="auto" w:fill="FFFFFF"/>
                <w:lang w:val="ru-RU"/>
              </w:rPr>
              <w:t>с хантыйским поэтом, сказителем, журналистом и научным деятелем</w:t>
            </w:r>
            <w:r w:rsidRPr="008D5E48">
              <w:rPr>
                <w:sz w:val="22"/>
                <w:szCs w:val="22"/>
                <w:shd w:val="clear" w:color="auto" w:fill="FFFFFF"/>
              </w:rPr>
              <w:t> </w:t>
            </w:r>
            <w:r w:rsidRPr="008D5E48">
              <w:rPr>
                <w:rStyle w:val="af4"/>
                <w:bCs/>
                <w:i w:val="0"/>
                <w:sz w:val="22"/>
                <w:szCs w:val="22"/>
                <w:shd w:val="clear" w:color="auto" w:fill="FFFFFF"/>
                <w:lang w:val="ru-RU"/>
              </w:rPr>
              <w:t>Владимиром</w:t>
            </w:r>
            <w:r w:rsidRPr="008D5E48">
              <w:rPr>
                <w:sz w:val="22"/>
                <w:szCs w:val="22"/>
                <w:shd w:val="clear" w:color="auto" w:fill="FFFFFF"/>
              </w:rPr>
              <w:t> </w:t>
            </w:r>
            <w:r w:rsidRPr="008D5E48">
              <w:rPr>
                <w:sz w:val="22"/>
                <w:szCs w:val="22"/>
                <w:shd w:val="clear" w:color="auto" w:fill="FFFFFF"/>
                <w:lang w:val="ru-RU"/>
              </w:rPr>
              <w:t>Еновым.</w:t>
            </w:r>
            <w:r w:rsidR="008D5E48">
              <w:rPr>
                <w:sz w:val="22"/>
                <w:szCs w:val="22"/>
                <w:shd w:val="clear" w:color="auto" w:fill="FFFFFF"/>
                <w:lang w:val="ru-RU"/>
              </w:rPr>
              <w:t xml:space="preserve"> Встреча прошла в форме беседы о понятиях</w:t>
            </w:r>
            <w:r w:rsidRPr="008D5E48">
              <w:rPr>
                <w:sz w:val="22"/>
                <w:szCs w:val="22"/>
                <w:shd w:val="clear" w:color="auto" w:fill="FFFFFF"/>
                <w:lang w:val="ru-RU"/>
              </w:rPr>
              <w:t xml:space="preserve"> добра и зла, о традициях    народов ханты. </w:t>
            </w:r>
          </w:p>
          <w:p w:rsidR="004B440A" w:rsidRPr="008D5E48" w:rsidRDefault="004B440A" w:rsidP="008D5E48">
            <w:pPr>
              <w:tabs>
                <w:tab w:val="left" w:pos="709"/>
              </w:tabs>
              <w:ind w:left="-55" w:firstLine="567"/>
              <w:jc w:val="both"/>
              <w:rPr>
                <w:sz w:val="22"/>
                <w:szCs w:val="22"/>
                <w:lang w:val="ru-RU"/>
              </w:rPr>
            </w:pPr>
            <w:r w:rsidRPr="008D5E48">
              <w:rPr>
                <w:sz w:val="22"/>
                <w:szCs w:val="22"/>
                <w:lang w:val="ru-RU"/>
              </w:rPr>
              <w:t xml:space="preserve">- Литературная встреча с мансийской писательницей, сказительницей Ниной Георгиевной Руковой. В рамках встречи прошла презентация </w:t>
            </w:r>
            <w:r w:rsidRPr="008D5E48">
              <w:rPr>
                <w:sz w:val="22"/>
                <w:szCs w:val="22"/>
                <w:shd w:val="clear" w:color="auto" w:fill="FFFFFF"/>
                <w:lang w:val="ru-RU"/>
              </w:rPr>
              <w:t xml:space="preserve">детского мансийского словаря в стихах и картинках </w:t>
            </w:r>
            <w:r w:rsidRPr="008D5E48">
              <w:rPr>
                <w:sz w:val="22"/>
                <w:szCs w:val="22"/>
                <w:lang w:val="ru-RU"/>
              </w:rPr>
              <w:t>«Что нам слово говорит».</w:t>
            </w:r>
          </w:p>
          <w:p w:rsidR="004B440A" w:rsidRPr="008D5E48" w:rsidRDefault="004B440A" w:rsidP="008D5E48">
            <w:pPr>
              <w:tabs>
                <w:tab w:val="left" w:pos="709"/>
              </w:tabs>
              <w:ind w:left="-55" w:firstLine="567"/>
              <w:jc w:val="both"/>
              <w:rPr>
                <w:sz w:val="22"/>
                <w:szCs w:val="22"/>
                <w:shd w:val="clear" w:color="auto" w:fill="FFFFFF"/>
                <w:lang w:val="ru-RU"/>
              </w:rPr>
            </w:pPr>
            <w:r w:rsidRPr="008D5E48">
              <w:rPr>
                <w:sz w:val="22"/>
                <w:szCs w:val="22"/>
                <w:lang w:val="ru-RU"/>
              </w:rPr>
              <w:t xml:space="preserve">- Литературная встреча с детской писательницей Татьяной </w:t>
            </w:r>
            <w:r w:rsidRPr="008D5E48">
              <w:rPr>
                <w:sz w:val="22"/>
                <w:szCs w:val="22"/>
                <w:lang w:val="ru-RU"/>
              </w:rPr>
              <w:lastRenderedPageBreak/>
              <w:t xml:space="preserve">Дмитриевной Барсуковой. В рамках встречи прошла  презентация книги «Как хорошо уметь читать». </w:t>
            </w:r>
            <w:r w:rsidRPr="008D5E48">
              <w:rPr>
                <w:sz w:val="22"/>
                <w:szCs w:val="22"/>
                <w:shd w:val="clear" w:color="auto" w:fill="FFFFFF"/>
                <w:lang w:val="ru-RU"/>
              </w:rPr>
              <w:t>Встреча завершилась фотосессией и раздачей автографов.</w:t>
            </w:r>
            <w:r w:rsidRPr="008D5E48">
              <w:rPr>
                <w:sz w:val="22"/>
                <w:szCs w:val="22"/>
                <w:shd w:val="clear" w:color="auto" w:fill="FFFFFF"/>
              </w:rPr>
              <w:t> </w:t>
            </w:r>
          </w:p>
          <w:p w:rsidR="008D5E48" w:rsidRPr="00B01295" w:rsidRDefault="004B440A" w:rsidP="008D5E48">
            <w:pPr>
              <w:ind w:left="-55" w:firstLine="567"/>
              <w:jc w:val="both"/>
              <w:rPr>
                <w:rFonts w:eastAsia="Arial" w:cs="Times New Roman"/>
                <w:color w:val="auto"/>
                <w:lang w:val="ru-RU" w:eastAsia="ar-SA" w:bidi="ar-SA"/>
              </w:rPr>
            </w:pPr>
            <w:r w:rsidRPr="008D5E48">
              <w:rPr>
                <w:sz w:val="22"/>
                <w:szCs w:val="22"/>
                <w:shd w:val="clear" w:color="auto" w:fill="FFFFFF"/>
                <w:lang w:val="ru-RU"/>
              </w:rPr>
              <w:t xml:space="preserve">Дополнительный отдел обслуживания №2 центральной городской библиотеки им. А.И. Харизовой провел конкурс рисунков для детей 7-12 лет «Где бывал, что видал - на бумаге рисовал» по произведениям Кати Матюшкиной. В конкурсе приняли участие 50 человек. Рисунки участников отправлены автору с целью их печати в детских книгах К. Матюшкиной. Участники конкурса получат именные дипломы с автографом знаменитой петербуржской детской писательницы. </w:t>
            </w:r>
          </w:p>
        </w:tc>
      </w:tr>
      <w:tr w:rsidR="00657050" w:rsidRPr="00127160" w:rsidTr="008D5E48">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lastRenderedPageBreak/>
              <w:t>2</w:t>
            </w:r>
          </w:p>
        </w:tc>
        <w:tc>
          <w:tcPr>
            <w:tcW w:w="2250" w:type="dxa"/>
          </w:tcPr>
          <w:p w:rsidR="00024B21" w:rsidRPr="004116AB" w:rsidRDefault="00024B21" w:rsidP="00657050">
            <w:pPr>
              <w:pStyle w:val="a5"/>
              <w:snapToGrid w:val="0"/>
              <w:jc w:val="both"/>
              <w:rPr>
                <w:rFonts w:eastAsia="Times New Roman"/>
                <w:b/>
                <w:lang w:val="ru-RU"/>
              </w:rPr>
            </w:pPr>
            <w:r w:rsidRPr="004116AB">
              <w:rPr>
                <w:rFonts w:eastAsia="Times New Roman"/>
                <w:b/>
                <w:lang w:val="ru-RU"/>
              </w:rPr>
              <w:t>Создание условий для организации досуга и обеспечение жителей услугами организаций культуры</w:t>
            </w: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r w:rsidRPr="004116AB">
              <w:rPr>
                <w:rFonts w:eastAsia="Times New Roman"/>
                <w:b/>
                <w:lang w:val="ru-RU"/>
              </w:rPr>
              <w:t xml:space="preserve"> </w:t>
            </w:r>
          </w:p>
        </w:tc>
        <w:tc>
          <w:tcPr>
            <w:tcW w:w="6520" w:type="dxa"/>
          </w:tcPr>
          <w:p w:rsidR="00024B21" w:rsidRPr="00285BDA" w:rsidRDefault="00024B21" w:rsidP="00657050">
            <w:pPr>
              <w:snapToGrid w:val="0"/>
              <w:spacing w:line="0" w:lineRule="atLeast"/>
              <w:contextualSpacing/>
              <w:jc w:val="both"/>
              <w:rPr>
                <w:rFonts w:eastAsia="Arial Unicode MS"/>
                <w:color w:val="auto"/>
                <w:kern w:val="1"/>
                <w:lang w:val="ru-RU"/>
              </w:rPr>
            </w:pPr>
            <w:r w:rsidRPr="004116AB">
              <w:rPr>
                <w:rFonts w:eastAsia="Arial Unicode MS"/>
                <w:color w:val="auto"/>
                <w:kern w:val="1"/>
                <w:lang w:val="ru-RU"/>
              </w:rPr>
              <w:t xml:space="preserve">         </w:t>
            </w:r>
            <w:r w:rsidRPr="00285BDA">
              <w:rPr>
                <w:rFonts w:eastAsia="Arial Unicode MS"/>
                <w:color w:val="auto"/>
                <w:kern w:val="1"/>
                <w:lang w:val="ru-RU"/>
              </w:rPr>
              <w:t>Условия по организации досуга и обеспечени</w:t>
            </w:r>
            <w:r>
              <w:rPr>
                <w:rFonts w:eastAsia="Arial Unicode MS"/>
                <w:color w:val="auto"/>
                <w:kern w:val="1"/>
                <w:lang w:val="ru-RU"/>
              </w:rPr>
              <w:t>ю</w:t>
            </w:r>
            <w:r w:rsidRPr="00285BDA">
              <w:rPr>
                <w:rFonts w:eastAsia="Arial Unicode MS"/>
                <w:color w:val="auto"/>
                <w:kern w:val="1"/>
                <w:lang w:val="ru-RU"/>
              </w:rPr>
              <w:t xml:space="preserve"> жителей услугами организаций культуры в городе Югорске  обеспечи</w:t>
            </w:r>
            <w:r>
              <w:rPr>
                <w:rFonts w:eastAsia="Arial Unicode MS"/>
                <w:color w:val="auto"/>
                <w:kern w:val="1"/>
                <w:lang w:val="ru-RU"/>
              </w:rPr>
              <w:t>вает</w:t>
            </w:r>
            <w:r w:rsidRPr="00285BDA">
              <w:rPr>
                <w:rFonts w:eastAsia="Arial Unicode MS"/>
                <w:color w:val="auto"/>
                <w:kern w:val="1"/>
                <w:lang w:val="ru-RU"/>
              </w:rPr>
              <w:t xml:space="preserve"> муниципальн</w:t>
            </w:r>
            <w:r>
              <w:rPr>
                <w:rFonts w:eastAsia="Arial Unicode MS"/>
                <w:color w:val="auto"/>
                <w:kern w:val="1"/>
                <w:lang w:val="ru-RU"/>
              </w:rPr>
              <w:t>ое автономное учреждение</w:t>
            </w:r>
            <w:r w:rsidRPr="00285BDA">
              <w:rPr>
                <w:rFonts w:eastAsia="Arial Unicode MS"/>
                <w:color w:val="auto"/>
                <w:kern w:val="1"/>
                <w:lang w:val="ru-RU"/>
              </w:rPr>
              <w:t xml:space="preserve"> «Центр Культуры «Югра-презент»</w:t>
            </w:r>
            <w:r>
              <w:rPr>
                <w:rFonts w:eastAsia="Arial Unicode MS"/>
                <w:color w:val="auto"/>
                <w:kern w:val="1"/>
                <w:lang w:val="ru-RU"/>
              </w:rPr>
              <w:t>, в состав которого с 01.01.2016 входит Дом культуры «МиГ»</w:t>
            </w:r>
            <w:r w:rsidRPr="00285BDA">
              <w:rPr>
                <w:rFonts w:eastAsia="Arial Unicode MS"/>
                <w:color w:val="auto"/>
                <w:kern w:val="1"/>
                <w:lang w:val="ru-RU"/>
              </w:rPr>
              <w:t>.</w:t>
            </w:r>
          </w:p>
          <w:p w:rsidR="007F794B" w:rsidRPr="00285BDA" w:rsidRDefault="007F794B" w:rsidP="007F794B">
            <w:pPr>
              <w:snapToGrid w:val="0"/>
              <w:spacing w:line="0" w:lineRule="atLeast"/>
              <w:ind w:firstLine="540"/>
              <w:contextualSpacing/>
              <w:jc w:val="both"/>
              <w:rPr>
                <w:rFonts w:eastAsia="Arial Unicode MS"/>
                <w:color w:val="auto"/>
                <w:kern w:val="1"/>
                <w:lang w:val="ru-RU"/>
              </w:rPr>
            </w:pPr>
            <w:r w:rsidRPr="00285BDA">
              <w:rPr>
                <w:rFonts w:eastAsia="Arial Unicode MS"/>
                <w:color w:val="auto"/>
                <w:kern w:val="1"/>
                <w:lang w:val="ru-RU"/>
              </w:rPr>
              <w:t>Учреждени</w:t>
            </w:r>
            <w:r>
              <w:rPr>
                <w:rFonts w:eastAsia="Arial Unicode MS"/>
                <w:color w:val="auto"/>
                <w:kern w:val="1"/>
                <w:lang w:val="ru-RU"/>
              </w:rPr>
              <w:t xml:space="preserve">ем </w:t>
            </w:r>
            <w:r w:rsidRPr="00285BDA">
              <w:rPr>
                <w:rFonts w:eastAsia="Arial Unicode MS"/>
                <w:color w:val="auto"/>
                <w:kern w:val="1"/>
                <w:lang w:val="ru-RU"/>
              </w:rPr>
              <w:t xml:space="preserve"> культурно-досугового типа проведено </w:t>
            </w:r>
            <w:r w:rsidR="004A72DB" w:rsidRPr="004A72DB">
              <w:rPr>
                <w:rFonts w:eastAsia="Arial Unicode MS"/>
                <w:b/>
                <w:color w:val="auto"/>
                <w:kern w:val="1"/>
                <w:lang w:val="ru-RU"/>
              </w:rPr>
              <w:t>158</w:t>
            </w:r>
            <w:r w:rsidRPr="00285BDA">
              <w:rPr>
                <w:rFonts w:eastAsia="Arial Unicode MS"/>
                <w:b/>
                <w:color w:val="auto"/>
                <w:kern w:val="1"/>
                <w:lang w:val="ru-RU"/>
              </w:rPr>
              <w:t xml:space="preserve"> </w:t>
            </w:r>
            <w:r w:rsidRPr="00285BDA">
              <w:rPr>
                <w:rFonts w:eastAsia="Arial Unicode MS"/>
                <w:color w:val="auto"/>
                <w:kern w:val="1"/>
                <w:lang w:val="ru-RU"/>
              </w:rPr>
              <w:t>культурно — массов</w:t>
            </w:r>
            <w:r w:rsidR="0044581C">
              <w:rPr>
                <w:rFonts w:eastAsia="Arial Unicode MS"/>
                <w:color w:val="auto"/>
                <w:kern w:val="1"/>
                <w:lang w:val="ru-RU"/>
              </w:rPr>
              <w:t>ых</w:t>
            </w:r>
            <w:r w:rsidRPr="00285BDA">
              <w:rPr>
                <w:rFonts w:eastAsia="Arial Unicode MS"/>
                <w:color w:val="auto"/>
                <w:kern w:val="1"/>
                <w:lang w:val="ru-RU"/>
              </w:rPr>
              <w:t xml:space="preserve"> мероприяти</w:t>
            </w:r>
            <w:r w:rsidR="0044581C">
              <w:rPr>
                <w:rFonts w:eastAsia="Arial Unicode MS"/>
                <w:color w:val="auto"/>
                <w:kern w:val="1"/>
                <w:lang w:val="ru-RU"/>
              </w:rPr>
              <w:t>й</w:t>
            </w:r>
            <w:r w:rsidRPr="00285BDA">
              <w:rPr>
                <w:rFonts w:eastAsia="Arial Unicode MS"/>
                <w:color w:val="auto"/>
                <w:kern w:val="1"/>
                <w:lang w:val="ru-RU"/>
              </w:rPr>
              <w:t xml:space="preserve"> (без учета  киносеансов) для разновозрастной аудитории (</w:t>
            </w:r>
            <w:r w:rsidR="0044581C" w:rsidRPr="0044581C">
              <w:rPr>
                <w:rFonts w:eastAsia="Arial Unicode MS"/>
                <w:b/>
                <w:color w:val="auto"/>
                <w:kern w:val="1"/>
                <w:lang w:val="ru-RU"/>
              </w:rPr>
              <w:t>29676</w:t>
            </w:r>
            <w:r w:rsidRPr="00285BDA">
              <w:rPr>
                <w:rFonts w:eastAsia="Arial Unicode MS"/>
                <w:color w:val="auto"/>
                <w:kern w:val="1"/>
                <w:lang w:val="ru-RU"/>
              </w:rPr>
              <w:t xml:space="preserve"> человек</w:t>
            </w:r>
            <w:r>
              <w:rPr>
                <w:rFonts w:eastAsia="Arial Unicode MS"/>
                <w:color w:val="auto"/>
                <w:kern w:val="1"/>
                <w:lang w:val="ru-RU"/>
              </w:rPr>
              <w:t>),</w:t>
            </w:r>
            <w:r w:rsidRPr="00285BDA">
              <w:rPr>
                <w:rFonts w:eastAsia="Arial Unicode MS"/>
                <w:color w:val="auto"/>
                <w:kern w:val="1"/>
                <w:lang w:val="ru-RU"/>
              </w:rPr>
              <w:t xml:space="preserve"> в том ч</w:t>
            </w:r>
            <w:r>
              <w:rPr>
                <w:rFonts w:eastAsia="Arial Unicode MS"/>
                <w:color w:val="auto"/>
                <w:kern w:val="1"/>
                <w:lang w:val="ru-RU"/>
              </w:rPr>
              <w:t>ис</w:t>
            </w:r>
            <w:r w:rsidRPr="00285BDA">
              <w:rPr>
                <w:rFonts w:eastAsia="Arial Unicode MS"/>
                <w:color w:val="auto"/>
                <w:kern w:val="1"/>
                <w:lang w:val="ru-RU"/>
              </w:rPr>
              <w:t>ле для детей проведено</w:t>
            </w:r>
            <w:r w:rsidR="000D029B">
              <w:rPr>
                <w:rFonts w:eastAsia="Arial Unicode MS"/>
                <w:color w:val="auto"/>
                <w:kern w:val="1"/>
                <w:lang w:val="ru-RU"/>
              </w:rPr>
              <w:t xml:space="preserve"> </w:t>
            </w:r>
            <w:r w:rsidR="0044581C" w:rsidRPr="0044581C">
              <w:rPr>
                <w:rFonts w:eastAsia="Arial Unicode MS"/>
                <w:b/>
                <w:color w:val="auto"/>
                <w:kern w:val="1"/>
                <w:lang w:val="ru-RU"/>
              </w:rPr>
              <w:t>55</w:t>
            </w:r>
            <w:r w:rsidRPr="0044581C">
              <w:rPr>
                <w:rFonts w:eastAsia="Arial Unicode MS"/>
                <w:b/>
                <w:color w:val="auto"/>
                <w:kern w:val="1"/>
                <w:lang w:val="ru-RU"/>
              </w:rPr>
              <w:t xml:space="preserve"> </w:t>
            </w:r>
            <w:r>
              <w:rPr>
                <w:rFonts w:eastAsia="Arial Unicode MS"/>
                <w:color w:val="auto"/>
                <w:kern w:val="1"/>
                <w:lang w:val="ru-RU"/>
              </w:rPr>
              <w:t>мероприятия (</w:t>
            </w:r>
            <w:r w:rsidR="000D029B" w:rsidRPr="000D029B">
              <w:rPr>
                <w:rFonts w:eastAsia="Arial Unicode MS"/>
                <w:b/>
                <w:color w:val="auto"/>
                <w:kern w:val="1"/>
                <w:lang w:val="ru-RU"/>
              </w:rPr>
              <w:t>2917</w:t>
            </w:r>
            <w:r>
              <w:rPr>
                <w:rFonts w:eastAsia="Arial Unicode MS"/>
                <w:color w:val="auto"/>
                <w:kern w:val="1"/>
                <w:lang w:val="ru-RU"/>
              </w:rPr>
              <w:t xml:space="preserve"> посетител</w:t>
            </w:r>
            <w:r w:rsidR="000D029B">
              <w:rPr>
                <w:rFonts w:eastAsia="Arial Unicode MS"/>
                <w:color w:val="auto"/>
                <w:kern w:val="1"/>
                <w:lang w:val="ru-RU"/>
              </w:rPr>
              <w:t>ей</w:t>
            </w:r>
            <w:r>
              <w:rPr>
                <w:rFonts w:eastAsia="Arial Unicode MS"/>
                <w:color w:val="auto"/>
                <w:kern w:val="1"/>
                <w:lang w:val="ru-RU"/>
              </w:rPr>
              <w:t>)</w:t>
            </w:r>
            <w:r w:rsidRPr="00285BDA">
              <w:rPr>
                <w:rFonts w:eastAsia="Arial Unicode MS"/>
                <w:color w:val="auto"/>
                <w:kern w:val="1"/>
                <w:lang w:val="ru-RU"/>
              </w:rPr>
              <w:t>.</w:t>
            </w:r>
          </w:p>
          <w:p w:rsidR="007F794B" w:rsidRPr="00285BDA" w:rsidRDefault="007F794B" w:rsidP="007F794B">
            <w:pPr>
              <w:pStyle w:val="a3"/>
              <w:snapToGrid w:val="0"/>
              <w:spacing w:after="0" w:line="0" w:lineRule="atLeast"/>
              <w:contextualSpacing/>
              <w:jc w:val="both"/>
              <w:rPr>
                <w:lang w:val="ru-RU"/>
              </w:rPr>
            </w:pPr>
            <w:r w:rsidRPr="00285BDA">
              <w:rPr>
                <w:rFonts w:eastAsia="Arial Unicode MS" w:cs="Times New Roman"/>
                <w:color w:val="auto"/>
                <w:kern w:val="1"/>
                <w:lang w:val="ru-RU"/>
              </w:rPr>
              <w:t xml:space="preserve">       За отчетный период 201</w:t>
            </w:r>
            <w:r w:rsidR="000D029B">
              <w:rPr>
                <w:rFonts w:eastAsia="Arial Unicode MS" w:cs="Times New Roman"/>
                <w:color w:val="auto"/>
                <w:kern w:val="1"/>
                <w:lang w:val="ru-RU"/>
              </w:rPr>
              <w:t>8</w:t>
            </w:r>
            <w:r w:rsidRPr="00285BDA">
              <w:rPr>
                <w:rFonts w:eastAsia="Arial Unicode MS" w:cs="Times New Roman"/>
                <w:color w:val="auto"/>
                <w:kern w:val="1"/>
                <w:lang w:val="ru-RU"/>
              </w:rPr>
              <w:t xml:space="preserve"> года проведены следующие общегородские мероприятия: </w:t>
            </w:r>
            <w:r>
              <w:rPr>
                <w:rFonts w:eastAsia="Arial Unicode MS" w:cs="Times New Roman"/>
                <w:color w:val="auto"/>
                <w:kern w:val="1"/>
                <w:lang w:val="ru-RU"/>
              </w:rPr>
              <w:t xml:space="preserve">праздничное новогоднее гуляние в микрорайоне «Югорск-2» и в городском парке 1 января, </w:t>
            </w:r>
            <w:r>
              <w:rPr>
                <w:rFonts w:eastAsia="Arial Unicode MS"/>
                <w:color w:val="auto"/>
                <w:kern w:val="1"/>
                <w:lang w:val="ru-RU"/>
              </w:rPr>
              <w:t>т</w:t>
            </w:r>
            <w:r w:rsidRPr="00285BDA">
              <w:rPr>
                <w:rFonts w:eastAsia="Arial Unicode MS"/>
                <w:color w:val="auto"/>
                <w:kern w:val="1"/>
                <w:lang w:val="ru-RU"/>
              </w:rPr>
              <w:t>радиционный рож</w:t>
            </w:r>
            <w:r>
              <w:rPr>
                <w:rFonts w:eastAsia="Arial Unicode MS"/>
                <w:color w:val="auto"/>
                <w:kern w:val="1"/>
                <w:lang w:val="ru-RU"/>
              </w:rPr>
              <w:t xml:space="preserve">дественский прием  главы города в честь </w:t>
            </w:r>
            <w:r w:rsidR="00775168">
              <w:rPr>
                <w:rFonts w:eastAsia="Arial Unicode MS"/>
                <w:color w:val="auto"/>
                <w:kern w:val="1"/>
                <w:lang w:val="ru-RU"/>
              </w:rPr>
              <w:t>В</w:t>
            </w:r>
            <w:r>
              <w:rPr>
                <w:rFonts w:eastAsia="Arial Unicode MS"/>
                <w:color w:val="auto"/>
                <w:kern w:val="1"/>
                <w:lang w:val="ru-RU"/>
              </w:rPr>
              <w:t>етеранов Великой Отечественной войны и тружеников тыла;</w:t>
            </w:r>
            <w:r w:rsidRPr="00285BDA">
              <w:rPr>
                <w:rFonts w:eastAsia="Arial Unicode MS"/>
                <w:color w:val="auto"/>
                <w:kern w:val="1"/>
                <w:lang w:val="ru-RU"/>
              </w:rPr>
              <w:t xml:space="preserve"> </w:t>
            </w:r>
            <w:r w:rsidRPr="00285BDA">
              <w:rPr>
                <w:bCs/>
                <w:lang w:val="ru-RU"/>
              </w:rPr>
              <w:t xml:space="preserve"> </w:t>
            </w:r>
            <w:r>
              <w:rPr>
                <w:rFonts w:eastAsia="Arial Unicode MS"/>
                <w:color w:val="auto"/>
                <w:kern w:val="1"/>
                <w:lang w:val="ru-RU"/>
              </w:rPr>
              <w:t xml:space="preserve">освящение водного источника на реке Эсс (организация звукового сопровождения мероприятия); </w:t>
            </w:r>
            <w:r w:rsidR="00775168">
              <w:rPr>
                <w:rFonts w:eastAsia="Arial Unicode MS"/>
                <w:color w:val="auto"/>
                <w:kern w:val="1"/>
                <w:lang w:val="ru-RU"/>
              </w:rPr>
              <w:t xml:space="preserve"> мероприятие,</w:t>
            </w:r>
            <w:r w:rsidRPr="00285BDA">
              <w:rPr>
                <w:bCs/>
                <w:lang w:val="ru-RU"/>
              </w:rPr>
              <w:t xml:space="preserve"> посвященн</w:t>
            </w:r>
            <w:r w:rsidR="00775168">
              <w:rPr>
                <w:bCs/>
                <w:lang w:val="ru-RU"/>
              </w:rPr>
              <w:t>ое</w:t>
            </w:r>
            <w:r w:rsidRPr="00285BDA">
              <w:rPr>
                <w:bCs/>
                <w:lang w:val="ru-RU"/>
              </w:rPr>
              <w:t xml:space="preserve"> выводу войск из Афганистана</w:t>
            </w:r>
            <w:r>
              <w:rPr>
                <w:bCs/>
                <w:lang w:val="ru-RU"/>
              </w:rPr>
              <w:t xml:space="preserve">; </w:t>
            </w:r>
            <w:r w:rsidR="000D029B">
              <w:rPr>
                <w:bCs/>
                <w:lang w:val="ru-RU"/>
              </w:rPr>
              <w:t>н</w:t>
            </w:r>
            <w:r>
              <w:rPr>
                <w:bCs/>
                <w:lang w:val="ru-RU"/>
              </w:rPr>
              <w:t>ациональные праздники</w:t>
            </w:r>
            <w:r w:rsidRPr="00285BDA">
              <w:rPr>
                <w:rFonts w:eastAsia="Arial Unicode MS"/>
                <w:b/>
                <w:bCs/>
                <w:color w:val="auto"/>
                <w:kern w:val="1"/>
                <w:lang w:val="ru-RU"/>
              </w:rPr>
              <w:t xml:space="preserve"> </w:t>
            </w:r>
            <w:r w:rsidRPr="00285BDA">
              <w:rPr>
                <w:rFonts w:eastAsia="Arial Unicode MS"/>
                <w:color w:val="auto"/>
                <w:kern w:val="1"/>
                <w:lang w:val="ru-RU"/>
              </w:rPr>
              <w:t>«Масленица»</w:t>
            </w:r>
            <w:r>
              <w:rPr>
                <w:rFonts w:eastAsia="Arial Unicode MS"/>
                <w:color w:val="auto"/>
                <w:kern w:val="1"/>
                <w:lang w:val="ru-RU"/>
              </w:rPr>
              <w:t xml:space="preserve"> (в микрорайоне Югорск-2) </w:t>
            </w:r>
            <w:r w:rsidR="000D029B">
              <w:rPr>
                <w:rFonts w:eastAsia="Arial Unicode MS"/>
                <w:color w:val="auto"/>
                <w:kern w:val="1"/>
                <w:lang w:val="ru-RU"/>
              </w:rPr>
              <w:t xml:space="preserve"> «Встреча весны» в Г</w:t>
            </w:r>
            <w:r>
              <w:rPr>
                <w:rFonts w:eastAsia="Arial Unicode MS"/>
                <w:color w:val="auto"/>
                <w:kern w:val="1"/>
                <w:lang w:val="ru-RU"/>
              </w:rPr>
              <w:t>ородско</w:t>
            </w:r>
            <w:r w:rsidR="000D029B">
              <w:rPr>
                <w:rFonts w:eastAsia="Arial Unicode MS"/>
                <w:color w:val="auto"/>
                <w:kern w:val="1"/>
                <w:lang w:val="ru-RU"/>
              </w:rPr>
              <w:t>м</w:t>
            </w:r>
            <w:r>
              <w:rPr>
                <w:rFonts w:eastAsia="Arial Unicode MS"/>
                <w:color w:val="auto"/>
                <w:kern w:val="1"/>
                <w:lang w:val="ru-RU"/>
              </w:rPr>
              <w:t xml:space="preserve"> </w:t>
            </w:r>
            <w:r w:rsidR="000D029B">
              <w:rPr>
                <w:rFonts w:eastAsia="Arial Unicode MS"/>
                <w:color w:val="auto"/>
                <w:kern w:val="1"/>
                <w:lang w:val="ru-RU"/>
              </w:rPr>
              <w:t>сквере</w:t>
            </w:r>
            <w:r>
              <w:rPr>
                <w:rFonts w:eastAsia="Arial Unicode MS"/>
                <w:color w:val="auto"/>
                <w:kern w:val="1"/>
                <w:lang w:val="ru-RU"/>
              </w:rPr>
              <w:t xml:space="preserve"> </w:t>
            </w:r>
            <w:r w:rsidR="000D029B">
              <w:rPr>
                <w:rFonts w:eastAsia="Arial Unicode MS"/>
                <w:color w:val="auto"/>
                <w:kern w:val="1"/>
                <w:lang w:val="ru-RU"/>
              </w:rPr>
              <w:t>(у</w:t>
            </w:r>
            <w:r>
              <w:rPr>
                <w:rFonts w:eastAsia="Arial Unicode MS"/>
                <w:color w:val="auto"/>
                <w:kern w:val="1"/>
                <w:lang w:val="ru-RU"/>
              </w:rPr>
              <w:t>л. Ленина); праздничная программа в рамках Открытой массовой лыжной гонки «Лыжня России – 201</w:t>
            </w:r>
            <w:r w:rsidR="000D029B">
              <w:rPr>
                <w:rFonts w:eastAsia="Arial Unicode MS"/>
                <w:color w:val="auto"/>
                <w:kern w:val="1"/>
                <w:lang w:val="ru-RU"/>
              </w:rPr>
              <w:t>8</w:t>
            </w:r>
            <w:r>
              <w:rPr>
                <w:rFonts w:eastAsia="Arial Unicode MS"/>
                <w:color w:val="auto"/>
                <w:kern w:val="1"/>
                <w:lang w:val="ru-RU"/>
              </w:rPr>
              <w:t xml:space="preserve">», </w:t>
            </w:r>
            <w:r w:rsidR="00775168">
              <w:rPr>
                <w:rFonts w:eastAsia="Arial Unicode MS"/>
                <w:color w:val="auto"/>
                <w:kern w:val="1"/>
                <w:lang w:val="ru-RU"/>
              </w:rPr>
              <w:t>праздничные программы, посвященные 23 февраля и 8 марта</w:t>
            </w:r>
            <w:r>
              <w:rPr>
                <w:rFonts w:eastAsia="Arial Unicode MS"/>
                <w:color w:val="auto"/>
                <w:kern w:val="1"/>
                <w:lang w:val="ru-RU"/>
              </w:rPr>
              <w:t>, и другие мероприятия.</w:t>
            </w:r>
          </w:p>
          <w:p w:rsidR="0001457A" w:rsidRPr="0001457A" w:rsidRDefault="007F794B" w:rsidP="0001457A">
            <w:pPr>
              <w:tabs>
                <w:tab w:val="left" w:pos="426"/>
              </w:tabs>
              <w:jc w:val="both"/>
              <w:rPr>
                <w:lang w:val="ru-RU"/>
              </w:rPr>
            </w:pPr>
            <w:r w:rsidRPr="00285BDA">
              <w:rPr>
                <w:rFonts w:eastAsia="Arial Unicode MS"/>
                <w:color w:val="auto"/>
                <w:kern w:val="2"/>
                <w:lang w:val="ru-RU"/>
              </w:rPr>
              <w:t xml:space="preserve">    </w:t>
            </w:r>
            <w:r>
              <w:rPr>
                <w:rFonts w:eastAsia="Arial Unicode MS"/>
                <w:color w:val="auto"/>
                <w:kern w:val="2"/>
                <w:lang w:val="ru-RU"/>
              </w:rPr>
              <w:t xml:space="preserve">  </w:t>
            </w:r>
            <w:r w:rsidRPr="00285BDA">
              <w:rPr>
                <w:rFonts w:eastAsia="Arial Unicode MS"/>
                <w:color w:val="auto"/>
                <w:kern w:val="2"/>
                <w:lang w:val="ru-RU"/>
              </w:rPr>
              <w:t xml:space="preserve">В </w:t>
            </w:r>
            <w:r>
              <w:rPr>
                <w:rFonts w:eastAsia="Arial Unicode MS"/>
                <w:color w:val="auto"/>
                <w:kern w:val="2"/>
                <w:lang w:val="ru-RU"/>
              </w:rPr>
              <w:t xml:space="preserve">1 квартале </w:t>
            </w:r>
            <w:r>
              <w:rPr>
                <w:bCs/>
                <w:lang w:val="ru-RU"/>
              </w:rPr>
              <w:t>201</w:t>
            </w:r>
            <w:r w:rsidR="000D029B">
              <w:rPr>
                <w:bCs/>
                <w:lang w:val="ru-RU"/>
              </w:rPr>
              <w:t>8</w:t>
            </w:r>
            <w:r w:rsidRPr="00285BDA">
              <w:rPr>
                <w:bCs/>
                <w:lang w:val="ru-RU"/>
              </w:rPr>
              <w:t xml:space="preserve"> года в учреждениях </w:t>
            </w:r>
            <w:r>
              <w:rPr>
                <w:bCs/>
                <w:lang w:val="ru-RU"/>
              </w:rPr>
              <w:t xml:space="preserve">культурно-досугового типа </w:t>
            </w:r>
            <w:r w:rsidRPr="00285BDA">
              <w:rPr>
                <w:bCs/>
                <w:lang w:val="ru-RU"/>
              </w:rPr>
              <w:t xml:space="preserve">функционирует </w:t>
            </w:r>
            <w:r w:rsidR="000D029B" w:rsidRPr="000D029B">
              <w:rPr>
                <w:b/>
                <w:bCs/>
                <w:lang w:val="ru-RU"/>
              </w:rPr>
              <w:t>56</w:t>
            </w:r>
            <w:r w:rsidRPr="00775168">
              <w:rPr>
                <w:b/>
                <w:bCs/>
                <w:lang w:val="ru-RU"/>
              </w:rPr>
              <w:t xml:space="preserve"> </w:t>
            </w:r>
            <w:r w:rsidRPr="0007114A">
              <w:rPr>
                <w:bCs/>
                <w:lang w:val="ru-RU"/>
              </w:rPr>
              <w:t xml:space="preserve">клубных формирований (из них для детей - </w:t>
            </w:r>
            <w:r w:rsidR="000D029B" w:rsidRPr="000D029B">
              <w:rPr>
                <w:b/>
                <w:bCs/>
                <w:lang w:val="ru-RU"/>
              </w:rPr>
              <w:t>32</w:t>
            </w:r>
            <w:r w:rsidRPr="000D029B">
              <w:rPr>
                <w:b/>
                <w:bCs/>
                <w:lang w:val="ru-RU"/>
              </w:rPr>
              <w:t xml:space="preserve"> </w:t>
            </w:r>
            <w:r w:rsidRPr="0007114A">
              <w:rPr>
                <w:bCs/>
                <w:lang w:val="ru-RU"/>
              </w:rPr>
              <w:t>формировани</w:t>
            </w:r>
            <w:r w:rsidR="000D029B">
              <w:rPr>
                <w:bCs/>
                <w:lang w:val="ru-RU"/>
              </w:rPr>
              <w:t>я</w:t>
            </w:r>
            <w:r w:rsidRPr="0007114A">
              <w:rPr>
                <w:bCs/>
                <w:lang w:val="ru-RU"/>
              </w:rPr>
              <w:t>), в которых занимается</w:t>
            </w:r>
            <w:r w:rsidRPr="0007114A">
              <w:rPr>
                <w:rFonts w:cs="Times New Roman"/>
                <w:bCs/>
                <w:lang w:val="ru-RU"/>
              </w:rPr>
              <w:t xml:space="preserve"> </w:t>
            </w:r>
            <w:r w:rsidRPr="0007114A">
              <w:rPr>
                <w:rFonts w:cs="Times New Roman"/>
                <w:b/>
                <w:bCs/>
                <w:lang w:val="ru-RU"/>
              </w:rPr>
              <w:t>12</w:t>
            </w:r>
            <w:r w:rsidR="000D029B">
              <w:rPr>
                <w:rFonts w:cs="Times New Roman"/>
                <w:b/>
                <w:bCs/>
                <w:lang w:val="ru-RU"/>
              </w:rPr>
              <w:t>83</w:t>
            </w:r>
            <w:r w:rsidRPr="0007114A">
              <w:rPr>
                <w:rFonts w:cs="Times New Roman"/>
                <w:bCs/>
                <w:lang w:val="ru-RU"/>
              </w:rPr>
              <w:t xml:space="preserve"> участник</w:t>
            </w:r>
            <w:r w:rsidR="00775168">
              <w:rPr>
                <w:rFonts w:cs="Times New Roman"/>
                <w:bCs/>
                <w:lang w:val="ru-RU"/>
              </w:rPr>
              <w:t>ов</w:t>
            </w:r>
            <w:r w:rsidRPr="00285BDA">
              <w:rPr>
                <w:rFonts w:eastAsia="Arial Unicode MS" w:cs="Times New Roman"/>
                <w:b/>
                <w:bCs/>
                <w:kern w:val="1"/>
                <w:lang w:val="ru-RU"/>
              </w:rPr>
              <w:t xml:space="preserve"> </w:t>
            </w:r>
            <w:r w:rsidRPr="00285BDA">
              <w:rPr>
                <w:rFonts w:eastAsia="Arial Unicode MS" w:cs="Times New Roman"/>
                <w:bCs/>
                <w:kern w:val="1"/>
                <w:lang w:val="ru-RU"/>
              </w:rPr>
              <w:t>(детей</w:t>
            </w:r>
            <w:r>
              <w:rPr>
                <w:rFonts w:eastAsia="Arial Unicode MS" w:cs="Times New Roman"/>
                <w:b/>
                <w:bCs/>
                <w:kern w:val="1"/>
                <w:lang w:val="ru-RU"/>
              </w:rPr>
              <w:t xml:space="preserve"> </w:t>
            </w:r>
            <w:r w:rsidR="000D029B">
              <w:rPr>
                <w:rFonts w:eastAsia="Arial Unicode MS" w:cs="Times New Roman"/>
                <w:b/>
                <w:bCs/>
                <w:kern w:val="1"/>
                <w:lang w:val="ru-RU"/>
              </w:rPr>
              <w:t>782</w:t>
            </w:r>
            <w:r>
              <w:rPr>
                <w:rFonts w:eastAsia="Arial Unicode MS" w:cs="Times New Roman"/>
                <w:b/>
                <w:bCs/>
                <w:kern w:val="1"/>
                <w:lang w:val="ru-RU"/>
              </w:rPr>
              <w:t>).</w:t>
            </w:r>
            <w:r w:rsidRPr="00285BDA">
              <w:rPr>
                <w:rFonts w:eastAsia="Arial Unicode MS" w:cs="Times New Roman"/>
                <w:b/>
                <w:bCs/>
                <w:kern w:val="1"/>
                <w:lang w:val="ru-RU"/>
              </w:rPr>
              <w:t xml:space="preserve"> </w:t>
            </w:r>
            <w:r w:rsidR="000D029B" w:rsidRPr="000D029B">
              <w:rPr>
                <w:rFonts w:eastAsia="Arial Unicode MS" w:cs="Times New Roman"/>
                <w:bCs/>
                <w:kern w:val="1"/>
                <w:lang w:val="ru-RU"/>
              </w:rPr>
              <w:t>Двенадцать</w:t>
            </w:r>
            <w:r w:rsidRPr="00285BDA">
              <w:rPr>
                <w:rFonts w:cs="Times New Roman"/>
                <w:bCs/>
                <w:lang w:val="ru-RU"/>
              </w:rPr>
              <w:t xml:space="preserve"> коллективов имеют звание «народный самодеятельный коллектив» и «образ</w:t>
            </w:r>
            <w:r>
              <w:rPr>
                <w:rFonts w:cs="Times New Roman"/>
                <w:bCs/>
                <w:lang w:val="ru-RU"/>
              </w:rPr>
              <w:t>цовый художественный коллектив».</w:t>
            </w:r>
            <w:r w:rsidRPr="00285BDA">
              <w:rPr>
                <w:rFonts w:cs="Times New Roman"/>
                <w:bCs/>
                <w:lang w:val="ru-RU"/>
              </w:rPr>
              <w:t xml:space="preserve"> </w:t>
            </w:r>
            <w:r>
              <w:rPr>
                <w:rFonts w:cs="Times New Roman"/>
                <w:bCs/>
                <w:lang w:val="ru-RU"/>
              </w:rPr>
              <w:t xml:space="preserve">В течение отчетного периода клубные формирования приняли участие в </w:t>
            </w:r>
            <w:r w:rsidR="000D029B">
              <w:rPr>
                <w:rFonts w:cs="Times New Roman"/>
                <w:bCs/>
                <w:lang w:val="ru-RU"/>
              </w:rPr>
              <w:t>двух фестивалях</w:t>
            </w:r>
            <w:r w:rsidR="00872964">
              <w:rPr>
                <w:rFonts w:cs="Times New Roman"/>
                <w:bCs/>
                <w:lang w:val="ru-RU"/>
              </w:rPr>
              <w:t xml:space="preserve"> </w:t>
            </w:r>
            <w:r w:rsidR="000D029B">
              <w:rPr>
                <w:rFonts w:cs="Times New Roman"/>
                <w:bCs/>
                <w:lang w:val="ru-RU"/>
              </w:rPr>
              <w:t xml:space="preserve">районного и </w:t>
            </w:r>
            <w:r w:rsidR="00872964">
              <w:rPr>
                <w:rFonts w:cs="Times New Roman"/>
                <w:bCs/>
                <w:lang w:val="ru-RU"/>
              </w:rPr>
              <w:t>городского</w:t>
            </w:r>
            <w:r>
              <w:rPr>
                <w:rFonts w:cs="Times New Roman"/>
                <w:bCs/>
                <w:lang w:val="ru-RU"/>
              </w:rPr>
              <w:t xml:space="preserve"> уровня: </w:t>
            </w:r>
            <w:r w:rsidR="00872964">
              <w:rPr>
                <w:rFonts w:cs="Times New Roman"/>
                <w:bCs/>
              </w:rPr>
              <w:t>X</w:t>
            </w:r>
            <w:r w:rsidR="00872964" w:rsidRPr="00872964">
              <w:rPr>
                <w:rFonts w:cs="Times New Roman"/>
                <w:bCs/>
                <w:lang w:val="ru-RU"/>
              </w:rPr>
              <w:t xml:space="preserve"> </w:t>
            </w:r>
            <w:r w:rsidR="00872964">
              <w:rPr>
                <w:rFonts w:cs="Times New Roman"/>
                <w:bCs/>
                <w:lang w:val="ru-RU"/>
              </w:rPr>
              <w:t>Районный конкурс патриот</w:t>
            </w:r>
            <w:r w:rsidR="004A72DB">
              <w:rPr>
                <w:rFonts w:cs="Times New Roman"/>
                <w:bCs/>
                <w:lang w:val="ru-RU"/>
              </w:rPr>
              <w:t>и</w:t>
            </w:r>
            <w:r w:rsidR="00872964">
              <w:rPr>
                <w:rFonts w:cs="Times New Roman"/>
                <w:bCs/>
                <w:lang w:val="ru-RU"/>
              </w:rPr>
              <w:t xml:space="preserve">ческой песни «Северный ветер» (г. Советский) (два диплома 1 и 2 степени); Открытый </w:t>
            </w:r>
            <w:r>
              <w:rPr>
                <w:rFonts w:cs="Times New Roman"/>
                <w:bCs/>
                <w:lang w:val="ru-RU"/>
              </w:rPr>
              <w:t xml:space="preserve">городской </w:t>
            </w:r>
            <w:r w:rsidR="00872964">
              <w:rPr>
                <w:rFonts w:cs="Times New Roman"/>
                <w:bCs/>
                <w:lang w:val="ru-RU"/>
              </w:rPr>
              <w:t>конкурс патриотической песни «Виват, Россия</w:t>
            </w:r>
            <w:r w:rsidR="00EA3C82">
              <w:rPr>
                <w:rFonts w:cs="Times New Roman"/>
                <w:bCs/>
                <w:lang w:val="ru-RU"/>
              </w:rPr>
              <w:t>! »</w:t>
            </w:r>
            <w:r w:rsidR="00872964">
              <w:rPr>
                <w:rFonts w:cs="Times New Roman"/>
                <w:bCs/>
                <w:lang w:val="ru-RU"/>
              </w:rPr>
              <w:t xml:space="preserve"> (г. Советский), (один диплом 1 степени, два диплома 3 степени)</w:t>
            </w:r>
            <w:r>
              <w:rPr>
                <w:rFonts w:cs="Times New Roman"/>
                <w:bCs/>
                <w:lang w:val="ru-RU"/>
              </w:rPr>
              <w:t xml:space="preserve"> </w:t>
            </w:r>
          </w:p>
          <w:p w:rsidR="007F794B" w:rsidRPr="007B34CD" w:rsidRDefault="007F794B" w:rsidP="007F794B">
            <w:pPr>
              <w:pStyle w:val="a5"/>
              <w:snapToGrid w:val="0"/>
              <w:spacing w:line="0" w:lineRule="atLeast"/>
              <w:contextualSpacing/>
              <w:jc w:val="both"/>
              <w:rPr>
                <w:rStyle w:val="aa"/>
                <w:rFonts w:eastAsia="Arial Unicode MS"/>
                <w:b w:val="0"/>
                <w:kern w:val="1"/>
                <w:lang w:val="ru-RU"/>
              </w:rPr>
            </w:pPr>
            <w:r w:rsidRPr="00285BDA">
              <w:rPr>
                <w:rFonts w:eastAsia="Arial Unicode MS"/>
                <w:color w:val="auto"/>
                <w:kern w:val="1"/>
                <w:lang w:val="ru-RU"/>
              </w:rPr>
              <w:t xml:space="preserve">   </w:t>
            </w:r>
            <w:r w:rsidRPr="00285BDA">
              <w:rPr>
                <w:rFonts w:eastAsia="Times New Roman" w:cs="Times New Roman"/>
                <w:kern w:val="1"/>
                <w:lang w:val="ru-RU" w:eastAsia="ar-SA" w:bidi="ar-SA"/>
              </w:rPr>
              <w:t xml:space="preserve">   </w:t>
            </w:r>
            <w:r w:rsidRPr="00374318">
              <w:rPr>
                <w:rStyle w:val="aa"/>
                <w:rFonts w:eastAsia="Arial Unicode MS"/>
                <w:b w:val="0"/>
                <w:kern w:val="1"/>
                <w:lang w:val="ru-RU"/>
              </w:rPr>
              <w:t xml:space="preserve">В течение отчетного периода </w:t>
            </w:r>
            <w:r>
              <w:rPr>
                <w:rStyle w:val="aa"/>
                <w:rFonts w:eastAsia="Arial Unicode MS"/>
                <w:b w:val="0"/>
                <w:kern w:val="1"/>
                <w:lang w:val="ru-RU"/>
              </w:rPr>
              <w:t xml:space="preserve">жителям города была предоставлена возможность посетить </w:t>
            </w:r>
            <w:r w:rsidR="004A72DB" w:rsidRPr="004A72DB">
              <w:rPr>
                <w:rStyle w:val="aa"/>
                <w:rFonts w:eastAsia="Arial Unicode MS"/>
                <w:kern w:val="1"/>
                <w:lang w:val="ru-RU"/>
              </w:rPr>
              <w:t>7</w:t>
            </w:r>
            <w:r>
              <w:rPr>
                <w:rStyle w:val="aa"/>
                <w:rFonts w:eastAsia="Arial Unicode MS"/>
                <w:b w:val="0"/>
                <w:kern w:val="1"/>
                <w:lang w:val="ru-RU"/>
              </w:rPr>
              <w:t xml:space="preserve"> гастрольных программ с участием приглашённых артистов, которые посетили </w:t>
            </w:r>
            <w:r w:rsidR="004A72DB" w:rsidRPr="004A72DB">
              <w:rPr>
                <w:rStyle w:val="aa"/>
                <w:rFonts w:eastAsia="Arial Unicode MS"/>
                <w:kern w:val="1"/>
                <w:lang w:val="ru-RU"/>
              </w:rPr>
              <w:t>1282</w:t>
            </w:r>
            <w:r w:rsidRPr="004A72DB">
              <w:rPr>
                <w:rStyle w:val="aa"/>
                <w:rFonts w:eastAsia="Arial Unicode MS"/>
                <w:kern w:val="1"/>
                <w:lang w:val="ru-RU"/>
              </w:rPr>
              <w:t xml:space="preserve"> </w:t>
            </w:r>
            <w:r>
              <w:rPr>
                <w:rStyle w:val="aa"/>
                <w:rFonts w:eastAsia="Arial Unicode MS"/>
                <w:b w:val="0"/>
                <w:kern w:val="1"/>
                <w:lang w:val="ru-RU"/>
              </w:rPr>
              <w:t xml:space="preserve">зрителей. </w:t>
            </w:r>
          </w:p>
          <w:p w:rsidR="007F794B" w:rsidRPr="00285BDA" w:rsidRDefault="007F794B" w:rsidP="007F794B">
            <w:pPr>
              <w:pStyle w:val="a5"/>
              <w:snapToGrid w:val="0"/>
              <w:spacing w:line="0" w:lineRule="atLeast"/>
              <w:ind w:firstLine="540"/>
              <w:contextualSpacing/>
              <w:jc w:val="both"/>
              <w:rPr>
                <w:rFonts w:eastAsia="Times New Roman"/>
                <w:bCs/>
                <w:i/>
                <w:lang w:val="ru-RU"/>
              </w:rPr>
            </w:pPr>
            <w:r w:rsidRPr="00285BDA">
              <w:rPr>
                <w:rFonts w:eastAsia="Times New Roman"/>
                <w:bCs/>
                <w:i/>
                <w:lang w:val="ru-RU"/>
              </w:rPr>
              <w:t>Кинопрокат</w:t>
            </w:r>
          </w:p>
          <w:p w:rsidR="00024B21" w:rsidRDefault="007F794B" w:rsidP="004A72DB">
            <w:pPr>
              <w:snapToGrid w:val="0"/>
              <w:ind w:firstLine="540"/>
              <w:contextualSpacing/>
              <w:jc w:val="both"/>
              <w:rPr>
                <w:lang w:val="ru-RU"/>
              </w:rPr>
            </w:pPr>
            <w:r w:rsidRPr="00285BDA">
              <w:rPr>
                <w:lang w:val="ru-RU"/>
              </w:rPr>
              <w:t xml:space="preserve">В течение </w:t>
            </w:r>
            <w:r>
              <w:rPr>
                <w:lang w:val="ru-RU"/>
              </w:rPr>
              <w:t xml:space="preserve">квартала </w:t>
            </w:r>
            <w:r w:rsidRPr="00C04AA1">
              <w:rPr>
                <w:rFonts w:eastAsia="Arial Unicode MS"/>
                <w:kern w:val="1"/>
                <w:lang w:val="ru-RU"/>
              </w:rPr>
              <w:t>организован</w:t>
            </w:r>
            <w:r>
              <w:rPr>
                <w:rFonts w:eastAsia="Arial Unicode MS"/>
                <w:kern w:val="1"/>
                <w:lang w:val="ru-RU"/>
              </w:rPr>
              <w:t>о</w:t>
            </w:r>
            <w:r w:rsidRPr="00C04AA1">
              <w:rPr>
                <w:rFonts w:eastAsia="Arial Unicode MS"/>
                <w:kern w:val="1"/>
                <w:lang w:val="ru-RU"/>
              </w:rPr>
              <w:t xml:space="preserve"> </w:t>
            </w:r>
            <w:r w:rsidR="004A72DB">
              <w:rPr>
                <w:rFonts w:eastAsia="Arial Unicode MS"/>
                <w:kern w:val="1"/>
                <w:lang w:val="ru-RU"/>
              </w:rPr>
              <w:t>70</w:t>
            </w:r>
            <w:r w:rsidRPr="00C04AA1">
              <w:rPr>
                <w:rFonts w:eastAsia="Arial Unicode MS"/>
                <w:kern w:val="1"/>
                <w:lang w:val="ru-RU"/>
              </w:rPr>
              <w:t xml:space="preserve"> социальных кинопока</w:t>
            </w:r>
            <w:r>
              <w:rPr>
                <w:rFonts w:eastAsia="Arial Unicode MS"/>
                <w:kern w:val="1"/>
                <w:lang w:val="ru-RU"/>
              </w:rPr>
              <w:t>зов</w:t>
            </w:r>
            <w:r w:rsidRPr="00C04AA1">
              <w:rPr>
                <w:rFonts w:eastAsia="Arial Unicode MS"/>
                <w:kern w:val="1"/>
                <w:lang w:val="ru-RU"/>
              </w:rPr>
              <w:t xml:space="preserve">  художественных и документальных фильмов</w:t>
            </w:r>
            <w:r w:rsidR="006070E0">
              <w:rPr>
                <w:rFonts w:eastAsia="Arial Unicode MS"/>
                <w:kern w:val="1"/>
                <w:lang w:val="ru-RU"/>
              </w:rPr>
              <w:t xml:space="preserve"> (в </w:t>
            </w:r>
            <w:r w:rsidR="006070E0">
              <w:rPr>
                <w:rFonts w:eastAsia="Arial Unicode MS"/>
                <w:kern w:val="1"/>
                <w:lang w:val="ru-RU"/>
              </w:rPr>
              <w:lastRenderedPageBreak/>
              <w:t xml:space="preserve">том числе </w:t>
            </w:r>
            <w:r w:rsidR="004A72DB">
              <w:rPr>
                <w:rFonts w:eastAsia="Arial Unicode MS"/>
                <w:kern w:val="1"/>
                <w:lang w:val="ru-RU"/>
              </w:rPr>
              <w:t>38 социальных видеороликов</w:t>
            </w:r>
            <w:r w:rsidR="006070E0">
              <w:rPr>
                <w:rFonts w:eastAsia="Arial Unicode MS"/>
                <w:kern w:val="1"/>
                <w:lang w:val="ru-RU"/>
              </w:rPr>
              <w:t>)</w:t>
            </w:r>
            <w:r w:rsidRPr="00C04AA1">
              <w:rPr>
                <w:rFonts w:eastAsia="Arial Unicode MS"/>
                <w:kern w:val="1"/>
                <w:lang w:val="ru-RU"/>
              </w:rPr>
              <w:t>,</w:t>
            </w:r>
            <w:r>
              <w:rPr>
                <w:rFonts w:eastAsia="Arial Unicode MS"/>
                <w:kern w:val="1"/>
                <w:lang w:val="ru-RU"/>
              </w:rPr>
              <w:t xml:space="preserve"> которые посетили </w:t>
            </w:r>
            <w:r w:rsidR="004A72DB" w:rsidRPr="004A72DB">
              <w:rPr>
                <w:rFonts w:eastAsia="Arial Unicode MS"/>
                <w:b/>
                <w:kern w:val="1"/>
                <w:lang w:val="ru-RU"/>
              </w:rPr>
              <w:t>2087</w:t>
            </w:r>
            <w:r w:rsidRPr="004A72DB">
              <w:rPr>
                <w:rFonts w:eastAsia="Arial Unicode MS"/>
                <w:b/>
                <w:kern w:val="1"/>
                <w:lang w:val="ru-RU"/>
              </w:rPr>
              <w:t xml:space="preserve"> </w:t>
            </w:r>
            <w:r w:rsidRPr="00C04AA1">
              <w:rPr>
                <w:rFonts w:eastAsia="Arial Unicode MS"/>
                <w:kern w:val="1"/>
                <w:lang w:val="ru-RU"/>
              </w:rPr>
              <w:t>человек (из них</w:t>
            </w:r>
            <w:r>
              <w:rPr>
                <w:rFonts w:eastAsia="Arial Unicode MS"/>
                <w:kern w:val="1"/>
                <w:lang w:val="ru-RU"/>
              </w:rPr>
              <w:t xml:space="preserve"> </w:t>
            </w:r>
            <w:r w:rsidR="004A72DB" w:rsidRPr="004A72DB">
              <w:rPr>
                <w:rFonts w:eastAsia="Arial Unicode MS"/>
                <w:b/>
                <w:kern w:val="1"/>
                <w:lang w:val="ru-RU"/>
              </w:rPr>
              <w:t>58</w:t>
            </w:r>
            <w:r w:rsidR="006070E0" w:rsidRPr="004A72DB">
              <w:rPr>
                <w:rFonts w:eastAsia="Arial Unicode MS"/>
                <w:b/>
                <w:kern w:val="1"/>
                <w:lang w:val="ru-RU"/>
              </w:rPr>
              <w:t>6</w:t>
            </w:r>
            <w:r>
              <w:rPr>
                <w:rFonts w:eastAsia="Arial Unicode MS"/>
                <w:kern w:val="1"/>
                <w:lang w:val="ru-RU"/>
              </w:rPr>
              <w:t xml:space="preserve"> детей</w:t>
            </w:r>
            <w:r w:rsidRPr="00C04AA1">
              <w:rPr>
                <w:rFonts w:eastAsia="Arial Unicode MS"/>
                <w:kern w:val="1"/>
                <w:lang w:val="ru-RU"/>
              </w:rPr>
              <w:t>).</w:t>
            </w:r>
            <w:r w:rsidRPr="00285BDA">
              <w:rPr>
                <w:rFonts w:eastAsia="Arial Unicode MS"/>
                <w:kern w:val="1"/>
                <w:lang w:val="ru-RU"/>
              </w:rPr>
              <w:t xml:space="preserve">  </w:t>
            </w:r>
            <w:r w:rsidRPr="00285BDA">
              <w:rPr>
                <w:lang w:val="ru-RU"/>
              </w:rPr>
              <w:t xml:space="preserve"> </w:t>
            </w:r>
          </w:p>
          <w:p w:rsidR="0044581C" w:rsidRPr="0044581C" w:rsidRDefault="0044581C" w:rsidP="0044581C">
            <w:pPr>
              <w:snapToGrid w:val="0"/>
              <w:ind w:firstLine="540"/>
              <w:contextualSpacing/>
              <w:jc w:val="both"/>
              <w:rPr>
                <w:rFonts w:eastAsia="Arial Unicode MS"/>
                <w:kern w:val="1"/>
                <w:lang w:val="ru-RU"/>
              </w:rPr>
            </w:pPr>
            <w:r>
              <w:rPr>
                <w:lang w:val="ru-RU"/>
              </w:rPr>
              <w:t xml:space="preserve">По итогам конкурса-смотра, организованного в </w:t>
            </w:r>
            <w:r>
              <w:t>I</w:t>
            </w:r>
            <w:r>
              <w:rPr>
                <w:lang w:val="ru-RU"/>
              </w:rPr>
              <w:t xml:space="preserve"> квартале 2018 года Департаментом культуры Ханты – Мансийского автономного округа – Югры, МАУ «ЦК Югра – презент» признан  лауреатом </w:t>
            </w:r>
            <w:r>
              <w:t>III</w:t>
            </w:r>
            <w:r>
              <w:rPr>
                <w:lang w:val="ru-RU"/>
              </w:rPr>
              <w:t xml:space="preserve"> степени в номинации «Лучшее учреждение культурно – досугового типа Ханты –Мансийского автономного округа – Югры» </w:t>
            </w:r>
          </w:p>
        </w:tc>
      </w:tr>
      <w:tr w:rsidR="00657050" w:rsidRPr="00127160" w:rsidTr="008D5E48">
        <w:tc>
          <w:tcPr>
            <w:tcW w:w="585" w:type="dxa"/>
          </w:tcPr>
          <w:p w:rsidR="00024B21" w:rsidRPr="004116AB" w:rsidRDefault="00872964" w:rsidP="00657050">
            <w:pPr>
              <w:pStyle w:val="a5"/>
              <w:snapToGrid w:val="0"/>
              <w:jc w:val="center"/>
              <w:rPr>
                <w:rFonts w:eastAsia="Times New Roman"/>
                <w:b/>
                <w:lang w:val="ru-RU"/>
              </w:rPr>
            </w:pPr>
            <w:r>
              <w:rPr>
                <w:rFonts w:eastAsia="Times New Roman"/>
                <w:b/>
                <w:lang w:val="ru-RU"/>
              </w:rPr>
              <w:lastRenderedPageBreak/>
              <w:t xml:space="preserve"> </w:t>
            </w:r>
          </w:p>
        </w:tc>
        <w:tc>
          <w:tcPr>
            <w:tcW w:w="2250" w:type="dxa"/>
          </w:tcPr>
          <w:p w:rsidR="00024B21" w:rsidRPr="004116AB" w:rsidRDefault="00024B21" w:rsidP="00657050">
            <w:pPr>
              <w:pStyle w:val="a5"/>
              <w:snapToGrid w:val="0"/>
              <w:jc w:val="both"/>
              <w:rPr>
                <w:b/>
                <w:lang w:val="ru-RU"/>
              </w:rPr>
            </w:pPr>
            <w:r w:rsidRPr="004116AB">
              <w:rPr>
                <w:b/>
                <w:lang w:val="ru-RU"/>
              </w:rPr>
              <w:t>Создание условий для массового отдыха жителей городского округа и обустройство мест массового отдыха населения</w:t>
            </w:r>
          </w:p>
        </w:tc>
        <w:tc>
          <w:tcPr>
            <w:tcW w:w="6520" w:type="dxa"/>
            <w:shd w:val="clear" w:color="auto" w:fill="FFFFFF"/>
          </w:tcPr>
          <w:p w:rsidR="00024B21" w:rsidRPr="004116AB" w:rsidRDefault="00F36582" w:rsidP="002E2FF2">
            <w:pPr>
              <w:ind w:firstLine="567"/>
              <w:contextualSpacing/>
              <w:jc w:val="both"/>
              <w:rPr>
                <w:rFonts w:eastAsia="Times New Roman"/>
                <w:lang w:val="ru-RU"/>
              </w:rPr>
            </w:pPr>
            <w:r w:rsidRPr="00F36582">
              <w:rPr>
                <w:rFonts w:cs="Times New Roman"/>
                <w:lang w:val="ru-RU"/>
              </w:rPr>
              <w:t xml:space="preserve"> </w:t>
            </w:r>
            <w:r w:rsidRPr="0053646F">
              <w:rPr>
                <w:rFonts w:cs="Times New Roman"/>
                <w:lang w:val="ru-RU"/>
              </w:rPr>
              <w:t xml:space="preserve">Одним из мест массового отдыха жителей города является </w:t>
            </w:r>
            <w:r w:rsidR="00024B21" w:rsidRPr="004116AB">
              <w:rPr>
                <w:lang w:val="ru-RU"/>
              </w:rPr>
              <w:t xml:space="preserve">Городской </w:t>
            </w:r>
            <w:r w:rsidR="005F337D">
              <w:rPr>
                <w:lang w:val="ru-RU"/>
              </w:rPr>
              <w:t>сквер (ул.</w:t>
            </w:r>
            <w:r w:rsidR="00024B21" w:rsidRPr="004116AB">
              <w:rPr>
                <w:lang w:val="ru-RU"/>
              </w:rPr>
              <w:t xml:space="preserve"> Ленина</w:t>
            </w:r>
            <w:r w:rsidR="005F337D">
              <w:rPr>
                <w:lang w:val="ru-RU"/>
              </w:rPr>
              <w:t>)</w:t>
            </w:r>
            <w:r w:rsidR="00467C6C">
              <w:rPr>
                <w:lang w:val="ru-RU"/>
              </w:rPr>
              <w:t>, в котором в течение 1 квартала 201</w:t>
            </w:r>
            <w:r w:rsidR="005F337D">
              <w:rPr>
                <w:lang w:val="ru-RU"/>
              </w:rPr>
              <w:t>8</w:t>
            </w:r>
            <w:r w:rsidR="00467C6C">
              <w:rPr>
                <w:lang w:val="ru-RU"/>
              </w:rPr>
              <w:t xml:space="preserve"> года</w:t>
            </w:r>
            <w:r w:rsidR="002E2FF2">
              <w:rPr>
                <w:lang w:val="ru-RU"/>
              </w:rPr>
              <w:t xml:space="preserve"> учреждениями культуры</w:t>
            </w:r>
            <w:r w:rsidR="00467C6C">
              <w:rPr>
                <w:lang w:val="ru-RU"/>
              </w:rPr>
              <w:t xml:space="preserve"> проведены следующие общегородские мероприятия:</w:t>
            </w:r>
            <w:r w:rsidR="005F337D">
              <w:rPr>
                <w:lang w:val="ru-RU"/>
              </w:rPr>
              <w:t xml:space="preserve"> народное гуляние в новогоднюю ночь, праздничный фейерверк, национальные праздники «Вороний день» и «Встреча весны». </w:t>
            </w:r>
            <w:r>
              <w:rPr>
                <w:lang w:val="ru-RU"/>
              </w:rPr>
              <w:t xml:space="preserve"> </w:t>
            </w:r>
          </w:p>
        </w:tc>
      </w:tr>
      <w:tr w:rsidR="00657050" w:rsidRPr="00127160" w:rsidTr="008D5E48">
        <w:trPr>
          <w:trHeight w:val="2070"/>
        </w:trPr>
        <w:tc>
          <w:tcPr>
            <w:tcW w:w="585" w:type="dxa"/>
          </w:tcPr>
          <w:p w:rsidR="008856B1" w:rsidRDefault="00D15450" w:rsidP="00657050">
            <w:pPr>
              <w:pStyle w:val="a5"/>
              <w:snapToGrid w:val="0"/>
              <w:jc w:val="center"/>
              <w:rPr>
                <w:rFonts w:eastAsia="Times New Roman"/>
                <w:b/>
                <w:lang w:val="ru-RU"/>
              </w:rPr>
            </w:pPr>
            <w:r>
              <w:rPr>
                <w:rFonts w:eastAsia="Times New Roman"/>
                <w:b/>
                <w:lang w:val="ru-RU"/>
              </w:rPr>
              <w:t>4</w:t>
            </w:r>
          </w:p>
        </w:tc>
        <w:tc>
          <w:tcPr>
            <w:tcW w:w="2250" w:type="dxa"/>
          </w:tcPr>
          <w:p w:rsidR="008856B1" w:rsidRPr="00D15450" w:rsidRDefault="00D15450" w:rsidP="00D15450">
            <w:pPr>
              <w:pStyle w:val="a5"/>
              <w:snapToGrid w:val="0"/>
              <w:jc w:val="both"/>
              <w:rPr>
                <w:b/>
                <w:lang w:val="ru-RU"/>
              </w:rPr>
            </w:pPr>
            <w:r w:rsidRPr="00D15450">
              <w:rPr>
                <w:rFonts w:eastAsia="Times New Roman"/>
                <w:b/>
                <w:lang w:val="ru-RU"/>
              </w:rPr>
              <w:t xml:space="preserve">Организация предоставления дополнительного образования детей в муниципальных образовательных организациях </w:t>
            </w:r>
          </w:p>
        </w:tc>
        <w:tc>
          <w:tcPr>
            <w:tcW w:w="6520" w:type="dxa"/>
            <w:shd w:val="clear" w:color="auto" w:fill="FFFFFF"/>
          </w:tcPr>
          <w:p w:rsidR="00B76CF0" w:rsidRPr="00B76CF0" w:rsidRDefault="00B76CF0" w:rsidP="00B76CF0">
            <w:pPr>
              <w:spacing w:line="276" w:lineRule="auto"/>
              <w:ind w:firstLine="567"/>
              <w:jc w:val="both"/>
              <w:rPr>
                <w:rFonts w:cs="Times New Roman"/>
                <w:b/>
                <w:lang w:val="ru-RU"/>
              </w:rPr>
            </w:pPr>
            <w:r w:rsidRPr="00B76CF0">
              <w:rPr>
                <w:rFonts w:cs="Times New Roman"/>
                <w:b/>
                <w:lang w:val="ru-RU"/>
              </w:rPr>
              <w:t>Укомплектованность образовательного учреждения квалифицированными педагогическими и руководящими работниками</w:t>
            </w:r>
            <w:r>
              <w:rPr>
                <w:rFonts w:cs="Times New Roman"/>
                <w:b/>
                <w:lang w:val="ru-RU"/>
              </w:rPr>
              <w:t xml:space="preserve"> в </w:t>
            </w:r>
            <w:r>
              <w:rPr>
                <w:rFonts w:cs="Times New Roman"/>
                <w:b/>
              </w:rPr>
              <w:t>I</w:t>
            </w:r>
            <w:r w:rsidR="00BC03A6">
              <w:rPr>
                <w:rFonts w:cs="Times New Roman"/>
                <w:b/>
                <w:lang w:val="ru-RU"/>
              </w:rPr>
              <w:t xml:space="preserve"> квартале 2018</w:t>
            </w:r>
            <w:r>
              <w:rPr>
                <w:rFonts w:cs="Times New Roman"/>
                <w:b/>
                <w:lang w:val="ru-RU"/>
              </w:rPr>
              <w:t xml:space="preserve"> года составила 100 % в соответствии со штатным расписанием:</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Штатный состав – 115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Штатное расписание включает следующие категории работников:</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Административно-управленческий персонал  7 штатных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Специалисты «Педагогический персонал» -84,25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Специалисты «Прочие специалисты» - 3,25 единиц</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Служащие – 1 единица</w:t>
            </w:r>
          </w:p>
          <w:p w:rsidR="00B76CF0" w:rsidRPr="00B76CF0" w:rsidRDefault="00B76CF0" w:rsidP="0010479B">
            <w:pPr>
              <w:ind w:firstLine="284"/>
              <w:contextualSpacing/>
              <w:jc w:val="both"/>
              <w:rPr>
                <w:rFonts w:eastAsia="Times New Roman" w:cs="Times New Roman"/>
                <w:bCs/>
                <w:kern w:val="2"/>
                <w:lang w:val="ru-RU"/>
              </w:rPr>
            </w:pPr>
            <w:r w:rsidRPr="00B76CF0">
              <w:rPr>
                <w:rFonts w:eastAsia="Times New Roman" w:cs="Times New Roman"/>
                <w:bCs/>
                <w:kern w:val="2"/>
                <w:lang w:val="ru-RU"/>
              </w:rPr>
              <w:t>Рабочие – 19,5 единиц</w:t>
            </w:r>
          </w:p>
          <w:p w:rsidR="00BC03A6" w:rsidRDefault="00B76CF0" w:rsidP="0010479B">
            <w:pPr>
              <w:ind w:firstLine="284"/>
              <w:jc w:val="both"/>
              <w:rPr>
                <w:rFonts w:eastAsia="Times New Roman" w:cs="Times New Roman"/>
                <w:lang w:val="ru-RU" w:eastAsia="ru-RU"/>
              </w:rPr>
            </w:pPr>
            <w:r w:rsidRPr="00B76CF0">
              <w:rPr>
                <w:rFonts w:eastAsia="Times New Roman" w:cs="Times New Roman"/>
                <w:lang w:val="ru-RU" w:eastAsia="ru-RU"/>
              </w:rPr>
              <w:t xml:space="preserve">Высшую квалификационную категорию имеют </w:t>
            </w:r>
            <w:r w:rsidR="00BC03A6">
              <w:rPr>
                <w:rFonts w:eastAsia="Times New Roman" w:cs="Times New Roman"/>
                <w:lang w:val="ru-RU" w:eastAsia="ru-RU"/>
              </w:rPr>
              <w:t>33</w:t>
            </w:r>
            <w:r w:rsidRPr="00B76CF0">
              <w:rPr>
                <w:rFonts w:eastAsia="Times New Roman" w:cs="Times New Roman"/>
                <w:lang w:val="ru-RU" w:eastAsia="ru-RU"/>
              </w:rPr>
              <w:t xml:space="preserve"> преподавател</w:t>
            </w:r>
            <w:r w:rsidR="00BC03A6">
              <w:rPr>
                <w:rFonts w:eastAsia="Times New Roman" w:cs="Times New Roman"/>
                <w:lang w:val="ru-RU" w:eastAsia="ru-RU"/>
              </w:rPr>
              <w:t>я</w:t>
            </w:r>
            <w:r w:rsidRPr="00B76CF0">
              <w:rPr>
                <w:rFonts w:eastAsia="Times New Roman" w:cs="Times New Roman"/>
                <w:lang w:val="ru-RU" w:eastAsia="ru-RU"/>
              </w:rPr>
              <w:t xml:space="preserve"> (</w:t>
            </w:r>
            <w:r w:rsidR="00BC03A6">
              <w:rPr>
                <w:rFonts w:eastAsia="Times New Roman" w:cs="Times New Roman"/>
                <w:lang w:val="ru-RU" w:eastAsia="ru-RU"/>
              </w:rPr>
              <w:t xml:space="preserve">56 </w:t>
            </w:r>
            <w:r w:rsidRPr="00B76CF0">
              <w:rPr>
                <w:rFonts w:eastAsia="Times New Roman" w:cs="Times New Roman"/>
                <w:lang w:val="ru-RU" w:eastAsia="ru-RU"/>
              </w:rPr>
              <w:t>%  преподавательского состава</w:t>
            </w:r>
            <w:r w:rsidR="00BC03A6">
              <w:rPr>
                <w:rFonts w:eastAsia="Times New Roman" w:cs="Times New Roman"/>
                <w:lang w:val="ru-RU" w:eastAsia="ru-RU"/>
              </w:rPr>
              <w:t>)</w:t>
            </w:r>
            <w:r w:rsidRPr="00B76CF0">
              <w:rPr>
                <w:rFonts w:eastAsia="Times New Roman" w:cs="Times New Roman"/>
                <w:lang w:val="ru-RU" w:eastAsia="ru-RU"/>
              </w:rPr>
              <w:t xml:space="preserve">, </w:t>
            </w:r>
            <w:r w:rsidRPr="004D1E74">
              <w:rPr>
                <w:rFonts w:eastAsia="Times New Roman" w:cs="Times New Roman"/>
                <w:lang w:eastAsia="ru-RU"/>
              </w:rPr>
              <w:t>I</w:t>
            </w:r>
            <w:r w:rsidRPr="00B76CF0">
              <w:rPr>
                <w:rFonts w:eastAsia="Times New Roman" w:cs="Times New Roman"/>
                <w:lang w:val="ru-RU" w:eastAsia="ru-RU"/>
              </w:rPr>
              <w:t xml:space="preserve"> квалификационную категорию – </w:t>
            </w:r>
            <w:r w:rsidR="00BC03A6">
              <w:rPr>
                <w:rFonts w:eastAsia="Times New Roman" w:cs="Times New Roman"/>
                <w:lang w:val="ru-RU" w:eastAsia="ru-RU"/>
              </w:rPr>
              <w:t>12</w:t>
            </w:r>
            <w:r w:rsidRPr="00B76CF0">
              <w:rPr>
                <w:rFonts w:eastAsia="Times New Roman" w:cs="Times New Roman"/>
                <w:lang w:val="ru-RU" w:eastAsia="ru-RU"/>
              </w:rPr>
              <w:t xml:space="preserve"> (</w:t>
            </w:r>
            <w:r w:rsidR="00BC03A6">
              <w:rPr>
                <w:rFonts w:eastAsia="Times New Roman" w:cs="Times New Roman"/>
                <w:lang w:val="ru-RU" w:eastAsia="ru-RU"/>
              </w:rPr>
              <w:t>25,4</w:t>
            </w:r>
            <w:r w:rsidRPr="00B76CF0">
              <w:rPr>
                <w:rFonts w:eastAsia="Times New Roman" w:cs="Times New Roman"/>
                <w:lang w:val="ru-RU" w:eastAsia="ru-RU"/>
              </w:rPr>
              <w:t xml:space="preserve"> %)</w:t>
            </w:r>
            <w:r w:rsidR="00BC03A6">
              <w:rPr>
                <w:rFonts w:eastAsia="Times New Roman" w:cs="Times New Roman"/>
                <w:lang w:val="ru-RU" w:eastAsia="ru-RU"/>
              </w:rPr>
              <w:t>.</w:t>
            </w:r>
          </w:p>
          <w:p w:rsidR="00BC03A6" w:rsidRPr="00BC03A6" w:rsidRDefault="00BC03A6" w:rsidP="00BC03A6">
            <w:pPr>
              <w:shd w:val="clear" w:color="auto" w:fill="FFFFFF"/>
              <w:jc w:val="both"/>
              <w:rPr>
                <w:rFonts w:eastAsia="Times New Roman" w:cs="Times New Roman"/>
                <w:lang w:val="ru-RU" w:eastAsia="ru-RU"/>
              </w:rPr>
            </w:pPr>
            <w:r>
              <w:rPr>
                <w:rFonts w:eastAsia="Times New Roman" w:cs="Times New Roman"/>
                <w:lang w:val="ru-RU" w:eastAsia="ru-RU"/>
              </w:rPr>
              <w:t xml:space="preserve">     К</w:t>
            </w:r>
            <w:r w:rsidRPr="00BC03A6">
              <w:rPr>
                <w:rFonts w:eastAsia="Times New Roman" w:cs="Times New Roman"/>
                <w:lang w:val="ru-RU" w:eastAsia="ru-RU"/>
              </w:rPr>
              <w:t>оличество педагогических работников в отчетном периоде составило 59 человек (без учета преподавателей, находящихся в декретном отпуске – 3 чел.). Имею</w:t>
            </w:r>
            <w:r>
              <w:rPr>
                <w:rFonts w:eastAsia="Times New Roman" w:cs="Times New Roman"/>
                <w:lang w:val="ru-RU" w:eastAsia="ru-RU"/>
              </w:rPr>
              <w:t>т квалификационные категории 81,</w:t>
            </w:r>
            <w:r w:rsidRPr="00BC03A6">
              <w:rPr>
                <w:rFonts w:eastAsia="Times New Roman" w:cs="Times New Roman"/>
                <w:lang w:val="ru-RU" w:eastAsia="ru-RU"/>
              </w:rPr>
              <w:t xml:space="preserve">4% педагогических работников. В школе сформирована система работы по подготовке и прохождению процедуры аттестации. </w:t>
            </w:r>
            <w:r w:rsidRPr="00BC03A6">
              <w:rPr>
                <w:rFonts w:cs="Times New Roman"/>
                <w:iCs/>
                <w:spacing w:val="4"/>
                <w:lang w:val="ru-RU"/>
              </w:rPr>
              <w:t>В</w:t>
            </w:r>
            <w:r w:rsidRPr="00BC03A6">
              <w:rPr>
                <w:rFonts w:cs="Times New Roman"/>
                <w:lang w:val="ru-RU"/>
              </w:rPr>
              <w:t xml:space="preserve"> </w:t>
            </w:r>
            <w:r>
              <w:rPr>
                <w:rFonts w:cs="Times New Roman"/>
              </w:rPr>
              <w:t>I</w:t>
            </w:r>
            <w:r w:rsidRPr="00BC03A6">
              <w:rPr>
                <w:rFonts w:cs="Times New Roman"/>
                <w:lang w:val="ru-RU"/>
              </w:rPr>
              <w:t xml:space="preserve"> квартале 2018 года 3 преподавателям была установлена высшая </w:t>
            </w:r>
            <w:r w:rsidRPr="00BC03A6">
              <w:rPr>
                <w:rFonts w:eastAsia="Times New Roman" w:cs="Times New Roman"/>
                <w:lang w:val="ru-RU" w:eastAsia="ru-RU"/>
              </w:rPr>
              <w:t>квалификационная категория (приказы Департамента образования и молодежной политики Ханты – Мансийского автономного округа – Югры от 14.02.2018 № 141; от 05.03.2018 № 233).</w:t>
            </w:r>
          </w:p>
          <w:p w:rsidR="00BC03A6" w:rsidRPr="00BC03A6" w:rsidRDefault="00BC03A6" w:rsidP="00BC03A6">
            <w:pPr>
              <w:ind w:firstLine="284"/>
              <w:jc w:val="both"/>
              <w:rPr>
                <w:rFonts w:eastAsia="Times New Roman" w:cs="Times New Roman"/>
                <w:lang w:val="ru-RU" w:eastAsia="ru-RU"/>
              </w:rPr>
            </w:pPr>
            <w:r w:rsidRPr="00BC03A6">
              <w:rPr>
                <w:rFonts w:eastAsia="Times New Roman" w:cs="Times New Roman"/>
                <w:lang w:val="ru-RU" w:eastAsia="ru-RU"/>
              </w:rPr>
              <w:t>Квалификационные категории на 01.04.2018 имеют заместители директора: 3 чел. – первую, 1 чел. – высшую.</w:t>
            </w:r>
          </w:p>
          <w:p w:rsidR="00B76CF0" w:rsidRPr="00B76CF0" w:rsidRDefault="00B76CF0" w:rsidP="0010479B">
            <w:pPr>
              <w:ind w:firstLine="284"/>
              <w:rPr>
                <w:rFonts w:cs="Times New Roman"/>
                <w:b/>
                <w:lang w:val="ru-RU"/>
              </w:rPr>
            </w:pPr>
            <w:r w:rsidRPr="00B76CF0">
              <w:rPr>
                <w:rFonts w:cs="Times New Roman"/>
                <w:b/>
                <w:lang w:val="ru-RU"/>
              </w:rPr>
              <w:t>Полнота реализации дополнительной общеобразовательной программы:</w:t>
            </w:r>
          </w:p>
          <w:p w:rsidR="00BC03A6" w:rsidRPr="00BC03A6" w:rsidRDefault="00BC03A6" w:rsidP="00BC03A6">
            <w:pPr>
              <w:ind w:firstLine="567"/>
              <w:jc w:val="both"/>
              <w:rPr>
                <w:rFonts w:cs="Times New Roman"/>
                <w:lang w:val="ru-RU"/>
              </w:rPr>
            </w:pPr>
            <w:r w:rsidRPr="00BC03A6">
              <w:rPr>
                <w:rFonts w:cs="Times New Roman"/>
                <w:color w:val="202020"/>
                <w:lang w:val="ru-RU"/>
              </w:rPr>
              <w:t>На основании мониторинга, проведенного в</w:t>
            </w:r>
            <w:r w:rsidRPr="00BC03A6">
              <w:rPr>
                <w:rFonts w:cs="Times New Roman"/>
                <w:lang w:val="ru-RU"/>
              </w:rPr>
              <w:t xml:space="preserve"> </w:t>
            </w:r>
            <w:r w:rsidRPr="00A62E2D">
              <w:rPr>
                <w:rFonts w:cs="Times New Roman"/>
              </w:rPr>
              <w:t>I</w:t>
            </w:r>
            <w:r w:rsidRPr="00BC03A6">
              <w:rPr>
                <w:rFonts w:cs="Times New Roman"/>
                <w:lang w:val="ru-RU"/>
              </w:rPr>
              <w:t xml:space="preserve"> квартале </w:t>
            </w:r>
            <w:r w:rsidRPr="00BC03A6">
              <w:rPr>
                <w:rFonts w:cs="Times New Roman"/>
                <w:color w:val="202020"/>
                <w:lang w:val="ru-RU"/>
              </w:rPr>
              <w:t xml:space="preserve">2018 года по итогам </w:t>
            </w:r>
            <w:r w:rsidRPr="00A62E2D">
              <w:rPr>
                <w:rFonts w:cs="Times New Roman"/>
              </w:rPr>
              <w:t>III</w:t>
            </w:r>
            <w:r w:rsidRPr="00BC03A6">
              <w:rPr>
                <w:rFonts w:cs="Times New Roman"/>
                <w:color w:val="202020"/>
                <w:lang w:val="ru-RU"/>
              </w:rPr>
              <w:t xml:space="preserve"> четверти (приказ директора от 14.03.2018 № 123</w:t>
            </w:r>
            <w:r w:rsidRPr="00BC03A6">
              <w:rPr>
                <w:rFonts w:cs="Times New Roman"/>
                <w:lang w:val="ru-RU"/>
              </w:rPr>
              <w:t xml:space="preserve"> </w:t>
            </w:r>
            <w:r w:rsidRPr="00BC03A6">
              <w:rPr>
                <w:rFonts w:eastAsia="Times New Roman" w:cs="Times New Roman"/>
                <w:lang w:val="ru-RU" w:eastAsia="ru-RU"/>
              </w:rPr>
              <w:t xml:space="preserve">«О завершении </w:t>
            </w:r>
            <w:r w:rsidRPr="006A4AE4">
              <w:rPr>
                <w:rFonts w:cs="Times New Roman"/>
              </w:rPr>
              <w:t>III</w:t>
            </w:r>
            <w:r w:rsidRPr="00BC03A6">
              <w:rPr>
                <w:rFonts w:cs="Times New Roman"/>
                <w:lang w:val="ru-RU"/>
              </w:rPr>
              <w:t xml:space="preserve"> четверти </w:t>
            </w:r>
            <w:r w:rsidRPr="00BC03A6">
              <w:rPr>
                <w:rFonts w:eastAsia="Times New Roman" w:cs="Times New Roman"/>
                <w:lang w:val="ru-RU" w:eastAsia="ru-RU"/>
              </w:rPr>
              <w:t>2017-2018 учебного года»</w:t>
            </w:r>
            <w:r w:rsidRPr="00BC03A6">
              <w:rPr>
                <w:rFonts w:cs="Times New Roman"/>
                <w:lang w:val="ru-RU"/>
              </w:rPr>
              <w:t>)</w:t>
            </w:r>
            <w:r w:rsidRPr="00BC03A6">
              <w:rPr>
                <w:rFonts w:cs="Times New Roman"/>
                <w:color w:val="202020"/>
                <w:lang w:val="ru-RU"/>
              </w:rPr>
              <w:t xml:space="preserve"> установлено, дополнительные </w:t>
            </w:r>
            <w:r w:rsidRPr="00BC03A6">
              <w:rPr>
                <w:rFonts w:cs="Times New Roman"/>
                <w:color w:val="202020"/>
                <w:lang w:val="ru-RU"/>
              </w:rPr>
              <w:lastRenderedPageBreak/>
              <w:t xml:space="preserve">общеобразовательные программы реализованы в полном объеме (100%) в соответствии с учебным планом, утвержденным приказом директора </w:t>
            </w:r>
            <w:r w:rsidRPr="00BC03A6">
              <w:rPr>
                <w:rFonts w:cs="Times New Roman"/>
                <w:lang w:val="ru-RU"/>
              </w:rPr>
              <w:t>от 30.08.2017 №341 «Об утверждении образовательной программы, плана работы и календарного учебного графика муниципального бюджетного учреждения  дополнительного образования «Детская школа искусств города Югорска» на 2017-2018 учебный год».</w:t>
            </w:r>
          </w:p>
          <w:p w:rsidR="00BC03A6" w:rsidRPr="00BC03A6" w:rsidRDefault="00B76CF0" w:rsidP="00BC03A6">
            <w:pPr>
              <w:ind w:firstLine="567"/>
              <w:jc w:val="both"/>
              <w:rPr>
                <w:rFonts w:eastAsia="Times New Roman" w:cs="Times New Roman"/>
                <w:lang w:val="ru-RU" w:eastAsia="ru-RU"/>
              </w:rPr>
            </w:pPr>
            <w:r w:rsidRPr="00B76CF0">
              <w:rPr>
                <w:rFonts w:cs="Times New Roman"/>
                <w:b/>
                <w:lang w:val="ru-RU"/>
              </w:rPr>
              <w:t>Сохранность контингента учащихся при реализации  дополнительной общеразвивающей и дополнительной предпрофессиональной  программы для детей:</w:t>
            </w:r>
            <w:r w:rsidR="00BC03A6" w:rsidRPr="00BC03A6">
              <w:rPr>
                <w:rFonts w:eastAsia="Times New Roman" w:cs="Times New Roman"/>
                <w:lang w:val="ru-RU" w:eastAsia="ru-RU"/>
              </w:rPr>
              <w:t xml:space="preserve"> По итогам </w:t>
            </w:r>
            <w:r w:rsidR="00BC03A6" w:rsidRPr="00A62E2D">
              <w:rPr>
                <w:rFonts w:cs="Times New Roman"/>
              </w:rPr>
              <w:t>I</w:t>
            </w:r>
            <w:r w:rsidR="00BC03A6" w:rsidRPr="00BC03A6">
              <w:rPr>
                <w:rFonts w:eastAsia="Times New Roman" w:cs="Times New Roman"/>
                <w:lang w:val="ru-RU" w:eastAsia="ru-RU"/>
              </w:rPr>
              <w:t xml:space="preserve"> квартала 2018 года (</w:t>
            </w:r>
            <w:r w:rsidR="00BC03A6" w:rsidRPr="00A62E2D">
              <w:rPr>
                <w:rFonts w:cs="Times New Roman"/>
              </w:rPr>
              <w:t>III</w:t>
            </w:r>
            <w:r w:rsidR="00BC03A6" w:rsidRPr="00BC03A6">
              <w:rPr>
                <w:rFonts w:eastAsia="Times New Roman" w:cs="Times New Roman"/>
                <w:lang w:val="ru-RU" w:eastAsia="ru-RU"/>
              </w:rPr>
              <w:t xml:space="preserve"> четверть 2017 - 2018 уч. года) количество учащихся составило:</w:t>
            </w:r>
          </w:p>
          <w:p w:rsidR="00BC03A6" w:rsidRPr="00BC03A6" w:rsidRDefault="00BC03A6" w:rsidP="00BC03A6">
            <w:pPr>
              <w:ind w:firstLine="284"/>
              <w:jc w:val="both"/>
              <w:rPr>
                <w:rFonts w:eastAsia="Times New Roman" w:cs="Times New Roman"/>
                <w:lang w:val="ru-RU" w:eastAsia="ru-RU"/>
              </w:rPr>
            </w:pPr>
            <w:r w:rsidRPr="00BC03A6">
              <w:rPr>
                <w:rFonts w:cs="Times New Roman"/>
                <w:lang w:val="ru-RU"/>
              </w:rPr>
              <w:t>- на музыкальном отделении сохранность контингента учащихся 99,7 %, 1 учащаяся (</w:t>
            </w:r>
            <w:r w:rsidRPr="00BC03A6">
              <w:rPr>
                <w:rFonts w:eastAsia="Times New Roman" w:cs="Times New Roman"/>
                <w:lang w:val="ru-RU" w:eastAsia="ru-RU"/>
              </w:rPr>
              <w:t xml:space="preserve">дополнительная предпрофессиональная программа «Хоровое пение» </w:t>
            </w:r>
            <w:r w:rsidRPr="00BC03A6">
              <w:rPr>
                <w:rFonts w:cs="Times New Roman"/>
                <w:lang w:val="ru-RU"/>
              </w:rPr>
              <w:t>переведена на художественное отделение (основание: заявление родителей);</w:t>
            </w:r>
          </w:p>
          <w:p w:rsidR="00BC03A6" w:rsidRPr="00BC03A6" w:rsidRDefault="00BC03A6" w:rsidP="00BC03A6">
            <w:pPr>
              <w:spacing w:line="276" w:lineRule="auto"/>
              <w:ind w:firstLine="284"/>
              <w:jc w:val="both"/>
              <w:rPr>
                <w:rFonts w:eastAsia="Times New Roman" w:cs="Times New Roman"/>
                <w:lang w:val="ru-RU" w:eastAsia="ru-RU"/>
              </w:rPr>
            </w:pPr>
            <w:r w:rsidRPr="00BC03A6">
              <w:rPr>
                <w:rFonts w:eastAsia="Times New Roman" w:cs="Times New Roman"/>
                <w:lang w:val="ru-RU" w:eastAsia="ru-RU"/>
              </w:rPr>
              <w:t>- на художественном отделении по дополнительной предпрофессиональной программе в области изобразительного искусства «Живопись» количественный состав учащихся 395 человек - 99 %. Были отчислены 5 учащихся (приказы МБУ ДО «Детская школа искусств» от 09.01.2018 № 2, от 15.01.2018 № 8 «Об отчислении из состава учащихся». Основания для отчисления: семейные обстоятельства.</w:t>
            </w:r>
          </w:p>
          <w:p w:rsidR="00B76CF0" w:rsidRDefault="00BC03A6" w:rsidP="00BC03A6">
            <w:pPr>
              <w:spacing w:line="276" w:lineRule="auto"/>
              <w:ind w:firstLine="284"/>
              <w:jc w:val="both"/>
              <w:rPr>
                <w:rFonts w:eastAsia="Times New Roman" w:cs="Times New Roman"/>
                <w:lang w:val="ru-RU" w:eastAsia="ru-RU"/>
              </w:rPr>
            </w:pPr>
            <w:r w:rsidRPr="00BC03A6">
              <w:rPr>
                <w:rFonts w:eastAsia="Times New Roman" w:cs="Times New Roman"/>
                <w:i/>
                <w:lang w:val="ru-RU" w:eastAsia="ru-RU"/>
              </w:rPr>
              <w:t>Таким образом,</w:t>
            </w:r>
            <w:r w:rsidRPr="00BC03A6">
              <w:rPr>
                <w:rFonts w:eastAsia="Times New Roman" w:cs="Times New Roman"/>
                <w:lang w:val="ru-RU" w:eastAsia="ru-RU"/>
              </w:rPr>
              <w:t xml:space="preserve"> в целом по двум отделениям, сохранность контингента – 99,4 %.</w:t>
            </w:r>
            <w:r>
              <w:rPr>
                <w:rFonts w:eastAsia="Times New Roman" w:cs="Times New Roman"/>
                <w:lang w:val="ru-RU" w:eastAsia="ru-RU"/>
              </w:rPr>
              <w:t xml:space="preserve"> (956 учащихся).</w:t>
            </w:r>
          </w:p>
          <w:p w:rsidR="00BC03A6" w:rsidRDefault="00BC03A6" w:rsidP="00BC03A6">
            <w:pPr>
              <w:spacing w:line="276" w:lineRule="auto"/>
              <w:ind w:firstLine="284"/>
              <w:jc w:val="both"/>
              <w:rPr>
                <w:rFonts w:eastAsia="Times New Roman" w:cs="Times New Roman"/>
                <w:lang w:val="ru-RU" w:eastAsia="ru-RU"/>
              </w:rPr>
            </w:pPr>
            <w:r>
              <w:rPr>
                <w:rFonts w:eastAsia="Times New Roman" w:cs="Times New Roman"/>
                <w:lang w:val="ru-RU" w:eastAsia="ru-RU"/>
              </w:rPr>
              <w:t>Достижения педагогических работников:</w:t>
            </w:r>
          </w:p>
          <w:tbl>
            <w:tblPr>
              <w:tblStyle w:val="af0"/>
              <w:tblW w:w="6521" w:type="dxa"/>
              <w:tblLayout w:type="fixed"/>
              <w:tblLook w:val="04A0" w:firstRow="1" w:lastRow="0" w:firstColumn="1" w:lastColumn="0" w:noHBand="0" w:noVBand="1"/>
            </w:tblPr>
            <w:tblGrid>
              <w:gridCol w:w="1300"/>
              <w:gridCol w:w="3011"/>
              <w:gridCol w:w="589"/>
              <w:gridCol w:w="1621"/>
            </w:tblGrid>
            <w:tr w:rsidR="00BC03A6" w:rsidRPr="00BC03A6" w:rsidTr="003506BE">
              <w:trPr>
                <w:trHeight w:val="1356"/>
              </w:trPr>
              <w:tc>
                <w:tcPr>
                  <w:tcW w:w="1300" w:type="dxa"/>
                </w:tcPr>
                <w:p w:rsidR="00BC03A6" w:rsidRPr="00BC03A6" w:rsidRDefault="00BC03A6" w:rsidP="006B0223">
                  <w:pPr>
                    <w:rPr>
                      <w:rFonts w:cs="Times New Roman"/>
                      <w:sz w:val="20"/>
                      <w:szCs w:val="20"/>
                    </w:rPr>
                  </w:pPr>
                  <w:r w:rsidRPr="00BC03A6">
                    <w:rPr>
                      <w:rFonts w:cs="Times New Roman"/>
                      <w:sz w:val="20"/>
                      <w:szCs w:val="20"/>
                    </w:rPr>
                    <w:t>Дата проведения</w:t>
                  </w:r>
                </w:p>
              </w:tc>
              <w:tc>
                <w:tcPr>
                  <w:tcW w:w="3011" w:type="dxa"/>
                </w:tcPr>
                <w:p w:rsidR="00BC03A6" w:rsidRPr="00BC03A6" w:rsidRDefault="00BC03A6" w:rsidP="006B0223">
                  <w:pPr>
                    <w:rPr>
                      <w:rFonts w:cs="Times New Roman"/>
                      <w:sz w:val="20"/>
                      <w:szCs w:val="20"/>
                    </w:rPr>
                  </w:pPr>
                  <w:r w:rsidRPr="00BC03A6">
                    <w:rPr>
                      <w:rFonts w:cs="Times New Roman"/>
                      <w:sz w:val="20"/>
                      <w:szCs w:val="20"/>
                    </w:rPr>
                    <w:t>Название конкурса</w:t>
                  </w:r>
                </w:p>
              </w:tc>
              <w:tc>
                <w:tcPr>
                  <w:tcW w:w="589" w:type="dxa"/>
                </w:tcPr>
                <w:p w:rsidR="00BC03A6" w:rsidRPr="00BC03A6" w:rsidRDefault="00BC03A6" w:rsidP="006B0223">
                  <w:pPr>
                    <w:rPr>
                      <w:rFonts w:cs="Times New Roman"/>
                      <w:sz w:val="20"/>
                      <w:szCs w:val="20"/>
                    </w:rPr>
                  </w:pPr>
                  <w:r w:rsidRPr="00BC03A6">
                    <w:rPr>
                      <w:rFonts w:cs="Times New Roman"/>
                      <w:sz w:val="20"/>
                      <w:szCs w:val="20"/>
                    </w:rPr>
                    <w:t>Количество участников</w:t>
                  </w:r>
                </w:p>
              </w:tc>
              <w:tc>
                <w:tcPr>
                  <w:tcW w:w="1621" w:type="dxa"/>
                </w:tcPr>
                <w:p w:rsidR="00BC03A6" w:rsidRPr="00BC03A6" w:rsidRDefault="00BC03A6" w:rsidP="006B0223">
                  <w:pPr>
                    <w:rPr>
                      <w:rFonts w:cs="Times New Roman"/>
                      <w:sz w:val="20"/>
                      <w:szCs w:val="20"/>
                    </w:rPr>
                  </w:pPr>
                  <w:r w:rsidRPr="00BC03A6">
                    <w:rPr>
                      <w:rFonts w:cs="Times New Roman"/>
                      <w:sz w:val="20"/>
                      <w:szCs w:val="20"/>
                    </w:rPr>
                    <w:t>Количество победителей</w:t>
                  </w:r>
                </w:p>
                <w:p w:rsidR="00BC03A6" w:rsidRPr="00BC03A6" w:rsidRDefault="00BC03A6" w:rsidP="006B0223">
                  <w:pPr>
                    <w:rPr>
                      <w:rFonts w:cs="Times New Roman"/>
                      <w:sz w:val="20"/>
                      <w:szCs w:val="20"/>
                    </w:rPr>
                  </w:pPr>
                  <w:r w:rsidRPr="00BC03A6">
                    <w:rPr>
                      <w:rFonts w:cs="Times New Roman"/>
                      <w:sz w:val="20"/>
                      <w:szCs w:val="20"/>
                    </w:rPr>
                    <w:t>(результат)</w:t>
                  </w:r>
                </w:p>
              </w:tc>
            </w:tr>
            <w:tr w:rsidR="00BC03A6" w:rsidRPr="00BC03A6" w:rsidTr="003506BE">
              <w:trPr>
                <w:trHeight w:val="730"/>
              </w:trPr>
              <w:tc>
                <w:tcPr>
                  <w:tcW w:w="1300" w:type="dxa"/>
                </w:tcPr>
                <w:p w:rsidR="00BC03A6" w:rsidRPr="00BC03A6" w:rsidRDefault="00BC03A6" w:rsidP="006B0223">
                  <w:pPr>
                    <w:tabs>
                      <w:tab w:val="left" w:pos="5210"/>
                    </w:tabs>
                    <w:autoSpaceDE w:val="0"/>
                    <w:autoSpaceDN w:val="0"/>
                    <w:adjustRightInd w:val="0"/>
                    <w:ind w:right="-59"/>
                    <w:rPr>
                      <w:rFonts w:cs="Times New Roman"/>
                      <w:sz w:val="20"/>
                      <w:szCs w:val="20"/>
                    </w:rPr>
                  </w:pPr>
                  <w:r w:rsidRPr="00BC03A6">
                    <w:rPr>
                      <w:rFonts w:cs="Times New Roman"/>
                      <w:sz w:val="20"/>
                      <w:szCs w:val="20"/>
                    </w:rPr>
                    <w:t xml:space="preserve">30 .01.2018   05.02. 2018 </w:t>
                  </w:r>
                </w:p>
              </w:tc>
              <w:tc>
                <w:tcPr>
                  <w:tcW w:w="3011" w:type="dxa"/>
                </w:tcPr>
                <w:p w:rsidR="00BC03A6" w:rsidRPr="00BC03A6" w:rsidRDefault="00BC03A6" w:rsidP="006B0223">
                  <w:pPr>
                    <w:jc w:val="both"/>
                    <w:rPr>
                      <w:rFonts w:cs="Times New Roman"/>
                      <w:sz w:val="20"/>
                      <w:szCs w:val="20"/>
                      <w:lang w:val="ru-RU"/>
                    </w:rPr>
                  </w:pPr>
                  <w:r w:rsidRPr="00BC03A6">
                    <w:rPr>
                      <w:rFonts w:cs="Times New Roman"/>
                      <w:bCs/>
                      <w:sz w:val="20"/>
                      <w:szCs w:val="20"/>
                      <w:lang w:val="ru-RU"/>
                    </w:rPr>
                    <w:t>Международный конкурс - фестиваль</w:t>
                  </w:r>
                  <w:r w:rsidRPr="00BC03A6">
                    <w:rPr>
                      <w:rFonts w:cs="Times New Roman"/>
                      <w:sz w:val="20"/>
                      <w:szCs w:val="20"/>
                      <w:lang w:val="ru-RU"/>
                    </w:rPr>
                    <w:t xml:space="preserve"> «Сибирь зажигает звёзды», г. Омск</w:t>
                  </w:r>
                </w:p>
              </w:tc>
              <w:tc>
                <w:tcPr>
                  <w:tcW w:w="589" w:type="dxa"/>
                </w:tcPr>
                <w:p w:rsidR="00BC03A6" w:rsidRPr="00BC03A6" w:rsidRDefault="00BC03A6" w:rsidP="006B0223">
                  <w:pPr>
                    <w:rPr>
                      <w:rFonts w:cs="Times New Roman"/>
                      <w:sz w:val="20"/>
                      <w:szCs w:val="20"/>
                    </w:rPr>
                  </w:pPr>
                  <w:r w:rsidRPr="00BC03A6">
                    <w:rPr>
                      <w:rFonts w:cs="Times New Roman"/>
                      <w:sz w:val="20"/>
                      <w:szCs w:val="20"/>
                    </w:rPr>
                    <w:t>3</w:t>
                  </w:r>
                </w:p>
              </w:tc>
              <w:tc>
                <w:tcPr>
                  <w:tcW w:w="1621" w:type="dxa"/>
                </w:tcPr>
                <w:p w:rsidR="00BC03A6" w:rsidRPr="00BC03A6" w:rsidRDefault="00BC03A6" w:rsidP="006B0223">
                  <w:pPr>
                    <w:rPr>
                      <w:rFonts w:cs="Times New Roman"/>
                      <w:sz w:val="20"/>
                      <w:szCs w:val="20"/>
                    </w:rPr>
                  </w:pPr>
                  <w:r w:rsidRPr="00BC03A6">
                    <w:rPr>
                      <w:rFonts w:cs="Times New Roman"/>
                      <w:sz w:val="20"/>
                      <w:szCs w:val="20"/>
                    </w:rPr>
                    <w:t>3</w:t>
                  </w:r>
                </w:p>
                <w:p w:rsidR="00BC03A6" w:rsidRPr="003506BE" w:rsidRDefault="003506BE" w:rsidP="006B0223">
                  <w:pPr>
                    <w:rPr>
                      <w:rFonts w:cs="Times New Roman"/>
                      <w:sz w:val="20"/>
                      <w:szCs w:val="20"/>
                      <w:lang w:val="ru-RU"/>
                    </w:rPr>
                  </w:pPr>
                  <w:r>
                    <w:rPr>
                      <w:rFonts w:cs="Times New Roman"/>
                      <w:sz w:val="20"/>
                      <w:szCs w:val="20"/>
                      <w:lang w:val="ru-RU"/>
                    </w:rPr>
                    <w:t>(</w:t>
                  </w:r>
                  <w:r w:rsidR="00BC03A6" w:rsidRPr="00BC03A6">
                    <w:rPr>
                      <w:rFonts w:cs="Times New Roman"/>
                      <w:sz w:val="20"/>
                      <w:szCs w:val="20"/>
                    </w:rPr>
                    <w:t>Диплом I степени</w:t>
                  </w:r>
                  <w:r>
                    <w:rPr>
                      <w:rFonts w:cs="Times New Roman"/>
                      <w:sz w:val="20"/>
                      <w:szCs w:val="20"/>
                      <w:lang w:val="ru-RU"/>
                    </w:rPr>
                    <w:t>)</w:t>
                  </w:r>
                </w:p>
              </w:tc>
            </w:tr>
            <w:tr w:rsidR="00BC03A6" w:rsidRPr="00BC03A6" w:rsidTr="003506BE">
              <w:trPr>
                <w:trHeight w:val="325"/>
              </w:trPr>
              <w:tc>
                <w:tcPr>
                  <w:tcW w:w="1300" w:type="dxa"/>
                  <w:vMerge w:val="restart"/>
                </w:tcPr>
                <w:p w:rsidR="00BC03A6" w:rsidRPr="00BC03A6" w:rsidRDefault="00BC03A6" w:rsidP="006B0223">
                  <w:pPr>
                    <w:rPr>
                      <w:rFonts w:cs="Times New Roman"/>
                      <w:sz w:val="20"/>
                      <w:szCs w:val="20"/>
                    </w:rPr>
                  </w:pPr>
                  <w:r w:rsidRPr="00BC03A6">
                    <w:rPr>
                      <w:rFonts w:cs="Times New Roman"/>
                      <w:sz w:val="20"/>
                      <w:szCs w:val="20"/>
                    </w:rPr>
                    <w:t>Март 2018</w:t>
                  </w:r>
                </w:p>
              </w:tc>
              <w:tc>
                <w:tcPr>
                  <w:tcW w:w="5221" w:type="dxa"/>
                  <w:gridSpan w:val="3"/>
                </w:tcPr>
                <w:p w:rsidR="00BC03A6" w:rsidRPr="00BC03A6" w:rsidRDefault="00BC03A6" w:rsidP="006B0223">
                  <w:pPr>
                    <w:rPr>
                      <w:rFonts w:cs="Times New Roman"/>
                      <w:sz w:val="20"/>
                      <w:szCs w:val="20"/>
                    </w:rPr>
                  </w:pPr>
                  <w:r w:rsidRPr="00BC03A6">
                    <w:rPr>
                      <w:rFonts w:cs="Times New Roman"/>
                      <w:sz w:val="20"/>
                      <w:szCs w:val="20"/>
                    </w:rPr>
                    <w:t>Финал конкурсов:</w:t>
                  </w:r>
                </w:p>
              </w:tc>
            </w:tr>
            <w:tr w:rsidR="00BC03A6" w:rsidRPr="00BC03A6" w:rsidTr="003506BE">
              <w:trPr>
                <w:trHeight w:val="141"/>
              </w:trPr>
              <w:tc>
                <w:tcPr>
                  <w:tcW w:w="1300" w:type="dxa"/>
                  <w:vMerge/>
                </w:tcPr>
                <w:p w:rsidR="00BC03A6" w:rsidRPr="00BC03A6" w:rsidRDefault="00BC03A6" w:rsidP="006B0223">
                  <w:pPr>
                    <w:rPr>
                      <w:rFonts w:cs="Times New Roman"/>
                      <w:sz w:val="20"/>
                      <w:szCs w:val="20"/>
                    </w:rPr>
                  </w:pPr>
                </w:p>
              </w:tc>
              <w:tc>
                <w:tcPr>
                  <w:tcW w:w="3011" w:type="dxa"/>
                </w:tcPr>
                <w:p w:rsidR="00BC03A6" w:rsidRPr="00BC03A6" w:rsidRDefault="00BC03A6" w:rsidP="006B0223">
                  <w:pPr>
                    <w:rPr>
                      <w:rFonts w:cs="Times New Roman"/>
                      <w:sz w:val="20"/>
                      <w:szCs w:val="20"/>
                      <w:lang w:val="ru-RU"/>
                    </w:rPr>
                  </w:pPr>
                  <w:r w:rsidRPr="00BC03A6">
                    <w:rPr>
                      <w:rFonts w:cs="Times New Roman"/>
                      <w:sz w:val="20"/>
                      <w:szCs w:val="20"/>
                      <w:lang w:val="ru-RU"/>
                    </w:rPr>
                    <w:t>Конкурс ведущих «Волшебник хорошего настроения», номинация «Ведущий - конферансье, ведущий игровых программ для детей и молодежи»,</w:t>
                  </w:r>
                </w:p>
                <w:p w:rsidR="00BC03A6" w:rsidRPr="00BC03A6" w:rsidRDefault="00BC03A6" w:rsidP="006B0223">
                  <w:pPr>
                    <w:rPr>
                      <w:rFonts w:cs="Times New Roman"/>
                      <w:sz w:val="20"/>
                      <w:szCs w:val="20"/>
                    </w:rPr>
                  </w:pPr>
                  <w:r w:rsidRPr="00BC03A6">
                    <w:rPr>
                      <w:rFonts w:cs="Times New Roman"/>
                      <w:sz w:val="20"/>
                      <w:szCs w:val="20"/>
                      <w:lang w:val="ru-RU"/>
                    </w:rPr>
                    <w:t xml:space="preserve"> </w:t>
                  </w:r>
                  <w:r w:rsidRPr="00BC03A6">
                    <w:rPr>
                      <w:rFonts w:cs="Times New Roman"/>
                      <w:sz w:val="20"/>
                      <w:szCs w:val="20"/>
                    </w:rPr>
                    <w:t>г. Югорск</w:t>
                  </w:r>
                </w:p>
              </w:tc>
              <w:tc>
                <w:tcPr>
                  <w:tcW w:w="589" w:type="dxa"/>
                </w:tcPr>
                <w:p w:rsidR="00BC03A6" w:rsidRPr="00BC03A6" w:rsidRDefault="00BC03A6" w:rsidP="006B0223">
                  <w:pPr>
                    <w:rPr>
                      <w:rFonts w:cs="Times New Roman"/>
                      <w:sz w:val="20"/>
                      <w:szCs w:val="20"/>
                    </w:rPr>
                  </w:pPr>
                  <w:r w:rsidRPr="00BC03A6">
                    <w:rPr>
                      <w:rFonts w:cs="Times New Roman"/>
                      <w:sz w:val="20"/>
                      <w:szCs w:val="20"/>
                    </w:rPr>
                    <w:t>1</w:t>
                  </w:r>
                </w:p>
              </w:tc>
              <w:tc>
                <w:tcPr>
                  <w:tcW w:w="1621" w:type="dxa"/>
                </w:tcPr>
                <w:p w:rsidR="00BC03A6" w:rsidRPr="003506BE" w:rsidRDefault="00BC03A6" w:rsidP="006B0223">
                  <w:pPr>
                    <w:rPr>
                      <w:rFonts w:cs="Times New Roman"/>
                      <w:sz w:val="20"/>
                      <w:szCs w:val="20"/>
                      <w:lang w:val="ru-RU"/>
                    </w:rPr>
                  </w:pPr>
                  <w:r w:rsidRPr="00BC03A6">
                    <w:rPr>
                      <w:rFonts w:cs="Times New Roman"/>
                      <w:sz w:val="20"/>
                      <w:szCs w:val="20"/>
                    </w:rPr>
                    <w:t xml:space="preserve">1 </w:t>
                  </w:r>
                  <w:r w:rsidR="003506BE">
                    <w:rPr>
                      <w:rFonts w:cs="Times New Roman"/>
                      <w:sz w:val="20"/>
                      <w:szCs w:val="20"/>
                      <w:lang w:val="ru-RU"/>
                    </w:rPr>
                    <w:t>(</w:t>
                  </w:r>
                  <w:r w:rsidRPr="00BC03A6">
                    <w:rPr>
                      <w:rFonts w:cs="Times New Roman"/>
                      <w:sz w:val="20"/>
                      <w:szCs w:val="20"/>
                    </w:rPr>
                    <w:t>Диплом III степени</w:t>
                  </w:r>
                  <w:r w:rsidR="003506BE">
                    <w:rPr>
                      <w:rFonts w:cs="Times New Roman"/>
                      <w:sz w:val="20"/>
                      <w:szCs w:val="20"/>
                      <w:lang w:val="ru-RU"/>
                    </w:rPr>
                    <w:t>)</w:t>
                  </w:r>
                </w:p>
              </w:tc>
            </w:tr>
            <w:tr w:rsidR="00BC03A6" w:rsidRPr="00BC03A6" w:rsidTr="003506BE">
              <w:trPr>
                <w:trHeight w:val="141"/>
              </w:trPr>
              <w:tc>
                <w:tcPr>
                  <w:tcW w:w="1300" w:type="dxa"/>
                  <w:vMerge/>
                </w:tcPr>
                <w:p w:rsidR="00BC03A6" w:rsidRPr="00BC03A6" w:rsidRDefault="00BC03A6" w:rsidP="006B0223">
                  <w:pPr>
                    <w:rPr>
                      <w:rFonts w:cs="Times New Roman"/>
                      <w:sz w:val="20"/>
                      <w:szCs w:val="20"/>
                    </w:rPr>
                  </w:pPr>
                </w:p>
              </w:tc>
              <w:tc>
                <w:tcPr>
                  <w:tcW w:w="3011" w:type="dxa"/>
                </w:tcPr>
                <w:p w:rsidR="00BC03A6" w:rsidRPr="00BC03A6" w:rsidRDefault="00BC03A6" w:rsidP="006B0223">
                  <w:pPr>
                    <w:rPr>
                      <w:rFonts w:cs="Times New Roman"/>
                      <w:sz w:val="20"/>
                      <w:szCs w:val="20"/>
                      <w:lang w:val="ru-RU"/>
                    </w:rPr>
                  </w:pPr>
                  <w:r w:rsidRPr="00BC03A6">
                    <w:rPr>
                      <w:rFonts w:cs="Times New Roman"/>
                      <w:sz w:val="20"/>
                      <w:szCs w:val="20"/>
                      <w:lang w:val="ru-RU"/>
                    </w:rPr>
                    <w:t>Конкурс на издание авторского сборника сценариев, г. Югорск</w:t>
                  </w:r>
                </w:p>
              </w:tc>
              <w:tc>
                <w:tcPr>
                  <w:tcW w:w="589" w:type="dxa"/>
                </w:tcPr>
                <w:p w:rsidR="00BC03A6" w:rsidRPr="00BC03A6" w:rsidRDefault="00BC03A6" w:rsidP="006B0223">
                  <w:pPr>
                    <w:rPr>
                      <w:rFonts w:cs="Times New Roman"/>
                      <w:sz w:val="20"/>
                      <w:szCs w:val="20"/>
                    </w:rPr>
                  </w:pPr>
                  <w:r w:rsidRPr="00BC03A6">
                    <w:rPr>
                      <w:rFonts w:cs="Times New Roman"/>
                      <w:sz w:val="20"/>
                      <w:szCs w:val="20"/>
                    </w:rPr>
                    <w:t>1</w:t>
                  </w:r>
                </w:p>
              </w:tc>
              <w:tc>
                <w:tcPr>
                  <w:tcW w:w="1621" w:type="dxa"/>
                </w:tcPr>
                <w:p w:rsidR="00BC03A6" w:rsidRPr="003506BE" w:rsidRDefault="00BC03A6" w:rsidP="006B0223">
                  <w:pPr>
                    <w:rPr>
                      <w:rFonts w:cs="Times New Roman"/>
                      <w:sz w:val="20"/>
                      <w:szCs w:val="20"/>
                      <w:lang w:val="ru-RU"/>
                    </w:rPr>
                  </w:pPr>
                  <w:r w:rsidRPr="00BC03A6">
                    <w:rPr>
                      <w:rFonts w:cs="Times New Roman"/>
                      <w:sz w:val="20"/>
                      <w:szCs w:val="20"/>
                    </w:rPr>
                    <w:t xml:space="preserve">1 </w:t>
                  </w:r>
                  <w:r w:rsidR="003506BE">
                    <w:rPr>
                      <w:rFonts w:cs="Times New Roman"/>
                      <w:sz w:val="20"/>
                      <w:szCs w:val="20"/>
                      <w:lang w:val="ru-RU"/>
                    </w:rPr>
                    <w:t>(</w:t>
                  </w:r>
                  <w:r w:rsidRPr="00BC03A6">
                    <w:rPr>
                      <w:rFonts w:cs="Times New Roman"/>
                      <w:sz w:val="20"/>
                      <w:szCs w:val="20"/>
                    </w:rPr>
                    <w:t>Диплом II степени</w:t>
                  </w:r>
                  <w:r w:rsidR="003506BE">
                    <w:rPr>
                      <w:rFonts w:cs="Times New Roman"/>
                      <w:sz w:val="20"/>
                      <w:szCs w:val="20"/>
                      <w:lang w:val="ru-RU"/>
                    </w:rPr>
                    <w:t>)</w:t>
                  </w:r>
                </w:p>
              </w:tc>
            </w:tr>
            <w:tr w:rsidR="00BC03A6" w:rsidRPr="00127160" w:rsidTr="003506BE">
              <w:trPr>
                <w:trHeight w:val="141"/>
              </w:trPr>
              <w:tc>
                <w:tcPr>
                  <w:tcW w:w="1300" w:type="dxa"/>
                  <w:vMerge/>
                </w:tcPr>
                <w:p w:rsidR="00BC03A6" w:rsidRPr="00BC03A6" w:rsidRDefault="00BC03A6" w:rsidP="006B0223">
                  <w:pPr>
                    <w:rPr>
                      <w:rFonts w:cs="Times New Roman"/>
                      <w:sz w:val="20"/>
                      <w:szCs w:val="20"/>
                    </w:rPr>
                  </w:pPr>
                </w:p>
              </w:tc>
              <w:tc>
                <w:tcPr>
                  <w:tcW w:w="3011" w:type="dxa"/>
                </w:tcPr>
                <w:p w:rsidR="00BC03A6" w:rsidRPr="00BC03A6" w:rsidRDefault="00BC03A6" w:rsidP="006B0223">
                  <w:pPr>
                    <w:rPr>
                      <w:rFonts w:cs="Times New Roman"/>
                      <w:sz w:val="20"/>
                      <w:szCs w:val="20"/>
                      <w:lang w:val="ru-RU"/>
                    </w:rPr>
                  </w:pPr>
                  <w:r w:rsidRPr="00BC03A6">
                    <w:rPr>
                      <w:rFonts w:cs="Times New Roman"/>
                      <w:sz w:val="20"/>
                      <w:szCs w:val="20"/>
                      <w:lang w:val="ru-RU"/>
                    </w:rPr>
                    <w:t>Конкурс сценариев, номинация «Сценарист досуговых программ»,</w:t>
                  </w:r>
                </w:p>
                <w:p w:rsidR="00BC03A6" w:rsidRPr="00BC03A6" w:rsidRDefault="00BC03A6" w:rsidP="006B0223">
                  <w:pPr>
                    <w:rPr>
                      <w:rFonts w:cs="Times New Roman"/>
                      <w:sz w:val="20"/>
                      <w:szCs w:val="20"/>
                    </w:rPr>
                  </w:pPr>
                  <w:r w:rsidRPr="00BC03A6">
                    <w:rPr>
                      <w:rFonts w:cs="Times New Roman"/>
                      <w:sz w:val="20"/>
                      <w:szCs w:val="20"/>
                      <w:lang w:val="ru-RU"/>
                    </w:rPr>
                    <w:t xml:space="preserve"> </w:t>
                  </w:r>
                  <w:r w:rsidRPr="00BC03A6">
                    <w:rPr>
                      <w:rFonts w:cs="Times New Roman"/>
                      <w:sz w:val="20"/>
                      <w:szCs w:val="20"/>
                    </w:rPr>
                    <w:t>г. Югорск</w:t>
                  </w:r>
                </w:p>
              </w:tc>
              <w:tc>
                <w:tcPr>
                  <w:tcW w:w="589" w:type="dxa"/>
                </w:tcPr>
                <w:p w:rsidR="00BC03A6" w:rsidRPr="00BC03A6" w:rsidRDefault="00BC03A6" w:rsidP="006B0223">
                  <w:pPr>
                    <w:rPr>
                      <w:rFonts w:cs="Times New Roman"/>
                      <w:sz w:val="20"/>
                      <w:szCs w:val="20"/>
                    </w:rPr>
                  </w:pPr>
                  <w:r w:rsidRPr="00BC03A6">
                    <w:rPr>
                      <w:rFonts w:cs="Times New Roman"/>
                      <w:sz w:val="20"/>
                      <w:szCs w:val="20"/>
                    </w:rPr>
                    <w:t>4</w:t>
                  </w:r>
                </w:p>
              </w:tc>
              <w:tc>
                <w:tcPr>
                  <w:tcW w:w="1621" w:type="dxa"/>
                </w:tcPr>
                <w:p w:rsidR="00BC03A6" w:rsidRPr="00BC03A6" w:rsidRDefault="00BC03A6" w:rsidP="006B0223">
                  <w:pPr>
                    <w:rPr>
                      <w:rFonts w:cs="Times New Roman"/>
                      <w:sz w:val="20"/>
                      <w:szCs w:val="20"/>
                      <w:lang w:val="ru-RU"/>
                    </w:rPr>
                  </w:pPr>
                  <w:r w:rsidRPr="00BC03A6">
                    <w:rPr>
                      <w:rFonts w:cs="Times New Roman"/>
                      <w:sz w:val="20"/>
                      <w:szCs w:val="20"/>
                      <w:lang w:val="ru-RU"/>
                    </w:rPr>
                    <w:t xml:space="preserve">1 </w:t>
                  </w:r>
                  <w:r w:rsidR="003506BE">
                    <w:rPr>
                      <w:rFonts w:cs="Times New Roman"/>
                      <w:sz w:val="20"/>
                      <w:szCs w:val="20"/>
                      <w:lang w:val="ru-RU"/>
                    </w:rPr>
                    <w:t>(</w:t>
                  </w:r>
                  <w:r w:rsidRPr="00BC03A6">
                    <w:rPr>
                      <w:rFonts w:cs="Times New Roman"/>
                      <w:sz w:val="20"/>
                      <w:szCs w:val="20"/>
                      <w:lang w:val="ru-RU"/>
                    </w:rPr>
                    <w:t xml:space="preserve">Диплом </w:t>
                  </w:r>
                  <w:r w:rsidRPr="00BC03A6">
                    <w:rPr>
                      <w:rFonts w:cs="Times New Roman"/>
                      <w:sz w:val="20"/>
                      <w:szCs w:val="20"/>
                    </w:rPr>
                    <w:t>II</w:t>
                  </w:r>
                  <w:r w:rsidRPr="00BC03A6">
                    <w:rPr>
                      <w:rFonts w:cs="Times New Roman"/>
                      <w:sz w:val="20"/>
                      <w:szCs w:val="20"/>
                      <w:lang w:val="ru-RU"/>
                    </w:rPr>
                    <w:t xml:space="preserve"> степени</w:t>
                  </w:r>
                  <w:r w:rsidR="003506BE">
                    <w:rPr>
                      <w:rFonts w:cs="Times New Roman"/>
                      <w:sz w:val="20"/>
                      <w:szCs w:val="20"/>
                      <w:lang w:val="ru-RU"/>
                    </w:rPr>
                    <w:t>)</w:t>
                  </w:r>
                </w:p>
                <w:p w:rsidR="00BC03A6" w:rsidRPr="00BC03A6" w:rsidRDefault="00BC03A6" w:rsidP="006B0223">
                  <w:pPr>
                    <w:rPr>
                      <w:rFonts w:cs="Times New Roman"/>
                      <w:sz w:val="20"/>
                      <w:szCs w:val="20"/>
                      <w:lang w:val="ru-RU"/>
                    </w:rPr>
                  </w:pPr>
                  <w:r w:rsidRPr="00BC03A6">
                    <w:rPr>
                      <w:rFonts w:cs="Times New Roman"/>
                      <w:sz w:val="20"/>
                      <w:szCs w:val="20"/>
                      <w:lang w:val="ru-RU"/>
                    </w:rPr>
                    <w:t xml:space="preserve">1 </w:t>
                  </w:r>
                  <w:r w:rsidR="003506BE">
                    <w:rPr>
                      <w:rFonts w:cs="Times New Roman"/>
                      <w:sz w:val="20"/>
                      <w:szCs w:val="20"/>
                      <w:lang w:val="ru-RU"/>
                    </w:rPr>
                    <w:t>(</w:t>
                  </w:r>
                  <w:r w:rsidRPr="00BC03A6">
                    <w:rPr>
                      <w:rFonts w:cs="Times New Roman"/>
                      <w:sz w:val="20"/>
                      <w:szCs w:val="20"/>
                      <w:lang w:val="ru-RU"/>
                    </w:rPr>
                    <w:t xml:space="preserve">Диплом </w:t>
                  </w:r>
                  <w:r w:rsidRPr="00BC03A6">
                    <w:rPr>
                      <w:rFonts w:cs="Times New Roman"/>
                      <w:sz w:val="20"/>
                      <w:szCs w:val="20"/>
                    </w:rPr>
                    <w:t>III</w:t>
                  </w:r>
                  <w:r w:rsidRPr="00BC03A6">
                    <w:rPr>
                      <w:rFonts w:cs="Times New Roman"/>
                      <w:sz w:val="20"/>
                      <w:szCs w:val="20"/>
                      <w:lang w:val="ru-RU"/>
                    </w:rPr>
                    <w:t xml:space="preserve"> степени</w:t>
                  </w:r>
                  <w:r w:rsidR="003506BE">
                    <w:rPr>
                      <w:rFonts w:cs="Times New Roman"/>
                      <w:sz w:val="20"/>
                      <w:szCs w:val="20"/>
                      <w:lang w:val="ru-RU"/>
                    </w:rPr>
                    <w:t>)</w:t>
                  </w:r>
                </w:p>
                <w:p w:rsidR="00BC03A6" w:rsidRPr="003506BE" w:rsidRDefault="00BC03A6" w:rsidP="006B0223">
                  <w:pPr>
                    <w:rPr>
                      <w:rFonts w:cs="Times New Roman"/>
                      <w:sz w:val="20"/>
                      <w:szCs w:val="20"/>
                      <w:lang w:val="ru-RU"/>
                    </w:rPr>
                  </w:pPr>
                  <w:r w:rsidRPr="003506BE">
                    <w:rPr>
                      <w:rFonts w:cs="Times New Roman"/>
                      <w:sz w:val="20"/>
                      <w:szCs w:val="20"/>
                      <w:lang w:val="ru-RU"/>
                    </w:rPr>
                    <w:t xml:space="preserve">2 </w:t>
                  </w:r>
                  <w:r w:rsidR="003506BE">
                    <w:rPr>
                      <w:rFonts w:cs="Times New Roman"/>
                      <w:sz w:val="20"/>
                      <w:szCs w:val="20"/>
                      <w:lang w:val="ru-RU"/>
                    </w:rPr>
                    <w:t>(</w:t>
                  </w:r>
                  <w:r w:rsidR="003506BE" w:rsidRPr="003506BE">
                    <w:rPr>
                      <w:rFonts w:cs="Times New Roman"/>
                      <w:sz w:val="20"/>
                      <w:szCs w:val="20"/>
                      <w:lang w:val="ru-RU"/>
                    </w:rPr>
                    <w:t>Диплом</w:t>
                  </w:r>
                  <w:r w:rsidRPr="003506BE">
                    <w:rPr>
                      <w:rFonts w:cs="Times New Roman"/>
                      <w:sz w:val="20"/>
                      <w:szCs w:val="20"/>
                      <w:lang w:val="ru-RU"/>
                    </w:rPr>
                    <w:t xml:space="preserve"> участника</w:t>
                  </w:r>
                  <w:r w:rsidR="003506BE">
                    <w:rPr>
                      <w:rFonts w:cs="Times New Roman"/>
                      <w:sz w:val="20"/>
                      <w:szCs w:val="20"/>
                      <w:lang w:val="ru-RU"/>
                    </w:rPr>
                    <w:t>)</w:t>
                  </w:r>
                </w:p>
              </w:tc>
            </w:tr>
          </w:tbl>
          <w:p w:rsidR="003506BE" w:rsidRPr="003506BE" w:rsidRDefault="003506BE" w:rsidP="003506BE">
            <w:pPr>
              <w:ind w:firstLine="567"/>
              <w:jc w:val="both"/>
              <w:rPr>
                <w:rFonts w:cs="Times New Roman"/>
                <w:lang w:val="ru-RU"/>
              </w:rPr>
            </w:pPr>
            <w:r>
              <w:rPr>
                <w:rFonts w:cs="Times New Roman"/>
                <w:lang w:val="ru-RU"/>
              </w:rPr>
              <w:lastRenderedPageBreak/>
              <w:t>П</w:t>
            </w:r>
            <w:r w:rsidRPr="003506BE">
              <w:rPr>
                <w:rFonts w:cs="Times New Roman"/>
                <w:lang w:val="ru-RU"/>
              </w:rPr>
              <w:t>едагогические работники участвовали в 4–х конкурсах, количество участников 9 человек, результативность – 44,4%.</w:t>
            </w:r>
          </w:p>
          <w:p w:rsidR="00B76CF0" w:rsidRDefault="00B76CF0" w:rsidP="00B76CF0">
            <w:pPr>
              <w:shd w:val="clear" w:color="auto" w:fill="FFFFFF" w:themeFill="background1"/>
              <w:jc w:val="both"/>
              <w:rPr>
                <w:rFonts w:eastAsia="Times New Roman" w:cs="Times New Roman"/>
                <w:b/>
                <w:kern w:val="2"/>
                <w:lang w:val="ru-RU"/>
              </w:rPr>
            </w:pPr>
            <w:r w:rsidRPr="00B76CF0">
              <w:rPr>
                <w:rFonts w:eastAsia="Times New Roman" w:cs="Times New Roman"/>
                <w:b/>
                <w:kern w:val="2"/>
                <w:lang w:val="ru-RU"/>
              </w:rPr>
              <w:t xml:space="preserve">Победы </w:t>
            </w:r>
            <w:r w:rsidR="007917E0">
              <w:rPr>
                <w:rFonts w:eastAsia="Times New Roman" w:cs="Times New Roman"/>
                <w:b/>
                <w:kern w:val="2"/>
                <w:lang w:val="ru-RU"/>
              </w:rPr>
              <w:t xml:space="preserve">учащихся музыкального отделения </w:t>
            </w:r>
            <w:r w:rsidRPr="00B76CF0">
              <w:rPr>
                <w:rFonts w:eastAsia="Times New Roman" w:cs="Times New Roman"/>
                <w:b/>
                <w:kern w:val="2"/>
                <w:lang w:val="ru-RU"/>
              </w:rPr>
              <w:t>в окружных, региональных, областных, всероссийских, международных конкурсах, фестивалях</w:t>
            </w:r>
            <w:r w:rsidR="007917E0">
              <w:rPr>
                <w:rFonts w:eastAsia="Times New Roman" w:cs="Times New Roman"/>
                <w:b/>
                <w:kern w:val="2"/>
                <w:lang w:val="ru-RU"/>
              </w:rPr>
              <w:t xml:space="preserve"> по итогам 1,2,</w:t>
            </w:r>
            <w:r w:rsidR="00587931">
              <w:rPr>
                <w:rFonts w:eastAsia="Times New Roman" w:cs="Times New Roman"/>
                <w:b/>
                <w:kern w:val="2"/>
                <w:lang w:val="ru-RU"/>
              </w:rPr>
              <w:t>3 четверти 201</w:t>
            </w:r>
            <w:r w:rsidR="003506BE">
              <w:rPr>
                <w:rFonts w:eastAsia="Times New Roman" w:cs="Times New Roman"/>
                <w:b/>
                <w:kern w:val="2"/>
                <w:lang w:val="ru-RU"/>
              </w:rPr>
              <w:t>7</w:t>
            </w:r>
            <w:r w:rsidR="00587931">
              <w:rPr>
                <w:rFonts w:eastAsia="Times New Roman" w:cs="Times New Roman"/>
                <w:b/>
                <w:kern w:val="2"/>
                <w:lang w:val="ru-RU"/>
              </w:rPr>
              <w:t xml:space="preserve"> – 201</w:t>
            </w:r>
            <w:r w:rsidR="003506BE">
              <w:rPr>
                <w:rFonts w:eastAsia="Times New Roman" w:cs="Times New Roman"/>
                <w:b/>
                <w:kern w:val="2"/>
                <w:lang w:val="ru-RU"/>
              </w:rPr>
              <w:t>8</w:t>
            </w:r>
            <w:r w:rsidR="00587931">
              <w:rPr>
                <w:rFonts w:eastAsia="Times New Roman" w:cs="Times New Roman"/>
                <w:b/>
                <w:kern w:val="2"/>
                <w:lang w:val="ru-RU"/>
              </w:rPr>
              <w:t xml:space="preserve"> учебного года:</w:t>
            </w:r>
          </w:p>
          <w:p w:rsidR="003506BE" w:rsidRPr="003506BE" w:rsidRDefault="003506BE" w:rsidP="003506BE">
            <w:pPr>
              <w:ind w:firstLine="284"/>
              <w:jc w:val="both"/>
              <w:rPr>
                <w:rFonts w:cs="Times New Roman"/>
                <w:lang w:val="ru-RU"/>
              </w:rPr>
            </w:pPr>
            <w:r w:rsidRPr="003506BE">
              <w:rPr>
                <w:rFonts w:cs="Times New Roman"/>
                <w:lang w:val="ru-RU"/>
              </w:rPr>
              <w:t>Всего участников конкурсов всех уровней: 85 человек (24 % от общего количества учащихся).</w:t>
            </w:r>
          </w:p>
          <w:p w:rsidR="003506BE" w:rsidRPr="003506BE" w:rsidRDefault="003506BE" w:rsidP="003506BE">
            <w:pPr>
              <w:ind w:firstLine="284"/>
              <w:jc w:val="both"/>
              <w:rPr>
                <w:rFonts w:cs="Times New Roman"/>
                <w:lang w:val="ru-RU"/>
              </w:rPr>
            </w:pPr>
            <w:r w:rsidRPr="003506BE">
              <w:rPr>
                <w:rFonts w:cs="Times New Roman"/>
                <w:lang w:val="ru-RU"/>
              </w:rPr>
              <w:t>Всего победителей и призеров всех уровней: 62 человека (73 % от количества участников).</w:t>
            </w:r>
          </w:p>
          <w:p w:rsidR="003506BE" w:rsidRPr="003506BE" w:rsidRDefault="003506BE" w:rsidP="003506BE">
            <w:pPr>
              <w:ind w:firstLine="284"/>
              <w:jc w:val="both"/>
              <w:rPr>
                <w:rFonts w:cs="Times New Roman"/>
                <w:lang w:val="ru-RU"/>
              </w:rPr>
            </w:pPr>
            <w:r w:rsidRPr="003506BE">
              <w:rPr>
                <w:rFonts w:cs="Times New Roman"/>
                <w:lang w:val="ru-RU"/>
              </w:rPr>
              <w:t>Всего участников всероссийских и международных конкурсов: 21 человек (6% от общего количества учащихся).</w:t>
            </w:r>
          </w:p>
          <w:p w:rsidR="003506BE" w:rsidRPr="003506BE" w:rsidRDefault="003506BE" w:rsidP="003506BE">
            <w:pPr>
              <w:ind w:firstLine="284"/>
              <w:jc w:val="both"/>
              <w:rPr>
                <w:rFonts w:cs="Times New Roman"/>
                <w:lang w:val="ru-RU"/>
              </w:rPr>
            </w:pPr>
            <w:r w:rsidRPr="003506BE">
              <w:rPr>
                <w:rFonts w:cs="Times New Roman"/>
                <w:lang w:val="ru-RU"/>
              </w:rPr>
              <w:t>Всего победителей и призеров всероссийских и международных конкурсов: 17 человек (19% от количества участников).</w:t>
            </w:r>
          </w:p>
          <w:p w:rsidR="00B76CF0" w:rsidRDefault="00587931" w:rsidP="00D15450">
            <w:pPr>
              <w:ind w:firstLine="567"/>
              <w:contextualSpacing/>
              <w:jc w:val="both"/>
              <w:rPr>
                <w:rFonts w:cs="Times New Roman"/>
                <w:lang w:val="ru-RU"/>
              </w:rPr>
            </w:pPr>
            <w:r>
              <w:rPr>
                <w:rFonts w:cs="Times New Roman"/>
                <w:lang w:val="ru-RU"/>
              </w:rPr>
              <w:t xml:space="preserve">География </w:t>
            </w:r>
            <w:r w:rsidR="006A14F8">
              <w:rPr>
                <w:rFonts w:cs="Times New Roman"/>
                <w:lang w:val="ru-RU"/>
              </w:rPr>
              <w:t>участия в конкурсах:</w:t>
            </w:r>
            <w:r w:rsidR="007917E0">
              <w:rPr>
                <w:rFonts w:cs="Times New Roman"/>
                <w:lang w:val="ru-RU"/>
              </w:rPr>
              <w:t xml:space="preserve"> </w:t>
            </w:r>
            <w:r w:rsidR="003506BE">
              <w:rPr>
                <w:rFonts w:cs="Times New Roman"/>
                <w:lang w:val="ru-RU"/>
              </w:rPr>
              <w:t xml:space="preserve">Омск, </w:t>
            </w:r>
            <w:r w:rsidR="007917E0">
              <w:rPr>
                <w:rFonts w:cs="Times New Roman"/>
                <w:lang w:val="ru-RU"/>
              </w:rPr>
              <w:t>Свердловская область (Новая Ляля, Нижний Тагил</w:t>
            </w:r>
            <w:r w:rsidR="003506BE">
              <w:rPr>
                <w:rFonts w:cs="Times New Roman"/>
                <w:lang w:val="ru-RU"/>
              </w:rPr>
              <w:t>, Асбест, Нижняя Тура</w:t>
            </w:r>
            <w:r w:rsidR="007917E0">
              <w:rPr>
                <w:rFonts w:cs="Times New Roman"/>
                <w:lang w:val="ru-RU"/>
              </w:rPr>
              <w:t xml:space="preserve">), </w:t>
            </w:r>
            <w:r w:rsidR="003506BE">
              <w:rPr>
                <w:rFonts w:cs="Times New Roman"/>
                <w:lang w:val="ru-RU"/>
              </w:rPr>
              <w:t>Ханты - Мансийск</w:t>
            </w:r>
            <w:r w:rsidR="007917E0">
              <w:rPr>
                <w:rFonts w:cs="Times New Roman"/>
                <w:lang w:val="ru-RU"/>
              </w:rPr>
              <w:t xml:space="preserve">, </w:t>
            </w:r>
            <w:r w:rsidR="003506BE">
              <w:rPr>
                <w:rFonts w:cs="Times New Roman"/>
                <w:lang w:val="ru-RU"/>
              </w:rPr>
              <w:t>Советский</w:t>
            </w:r>
            <w:r w:rsidR="007917E0">
              <w:rPr>
                <w:rFonts w:cs="Times New Roman"/>
                <w:lang w:val="ru-RU"/>
              </w:rPr>
              <w:t>,</w:t>
            </w:r>
            <w:r w:rsidR="003D6C9E">
              <w:rPr>
                <w:rFonts w:cs="Times New Roman"/>
                <w:lang w:val="ru-RU"/>
              </w:rPr>
              <w:t xml:space="preserve"> Югорск,</w:t>
            </w:r>
            <w:r w:rsidR="007917E0">
              <w:rPr>
                <w:rFonts w:cs="Times New Roman"/>
                <w:lang w:val="ru-RU"/>
              </w:rPr>
              <w:t xml:space="preserve"> Нягань</w:t>
            </w:r>
            <w:r w:rsidR="003D6C9E">
              <w:rPr>
                <w:rFonts w:cs="Times New Roman"/>
                <w:lang w:val="ru-RU"/>
              </w:rPr>
              <w:t>.</w:t>
            </w:r>
          </w:p>
          <w:p w:rsidR="003D6C9E" w:rsidRDefault="003D6C9E" w:rsidP="003D6C9E">
            <w:pPr>
              <w:shd w:val="clear" w:color="auto" w:fill="FFFFFF" w:themeFill="background1"/>
              <w:jc w:val="both"/>
              <w:rPr>
                <w:rFonts w:eastAsia="Times New Roman" w:cs="Times New Roman"/>
                <w:b/>
                <w:kern w:val="2"/>
                <w:lang w:val="ru-RU"/>
              </w:rPr>
            </w:pPr>
            <w:r w:rsidRPr="00B76CF0">
              <w:rPr>
                <w:rFonts w:eastAsia="Times New Roman" w:cs="Times New Roman"/>
                <w:b/>
                <w:kern w:val="2"/>
                <w:lang w:val="ru-RU"/>
              </w:rPr>
              <w:t xml:space="preserve">Победы </w:t>
            </w:r>
            <w:r>
              <w:rPr>
                <w:rFonts w:eastAsia="Times New Roman" w:cs="Times New Roman"/>
                <w:b/>
                <w:kern w:val="2"/>
                <w:lang w:val="ru-RU"/>
              </w:rPr>
              <w:t xml:space="preserve">учащихся художественного отделения </w:t>
            </w:r>
            <w:r w:rsidRPr="00B76CF0">
              <w:rPr>
                <w:rFonts w:eastAsia="Times New Roman" w:cs="Times New Roman"/>
                <w:b/>
                <w:kern w:val="2"/>
                <w:lang w:val="ru-RU"/>
              </w:rPr>
              <w:t>в окружных, региональных, областных, всероссийских, международных конкурсах, фестивалях</w:t>
            </w:r>
            <w:r>
              <w:rPr>
                <w:rFonts w:eastAsia="Times New Roman" w:cs="Times New Roman"/>
                <w:b/>
                <w:kern w:val="2"/>
                <w:lang w:val="ru-RU"/>
              </w:rPr>
              <w:t xml:space="preserve"> по итогам 1,2,3 четверти 201</w:t>
            </w:r>
            <w:r w:rsidR="003506BE">
              <w:rPr>
                <w:rFonts w:eastAsia="Times New Roman" w:cs="Times New Roman"/>
                <w:b/>
                <w:kern w:val="2"/>
                <w:lang w:val="ru-RU"/>
              </w:rPr>
              <w:t>7</w:t>
            </w:r>
            <w:r>
              <w:rPr>
                <w:rFonts w:eastAsia="Times New Roman" w:cs="Times New Roman"/>
                <w:b/>
                <w:kern w:val="2"/>
                <w:lang w:val="ru-RU"/>
              </w:rPr>
              <w:t xml:space="preserve"> – 201</w:t>
            </w:r>
            <w:r w:rsidR="003506BE">
              <w:rPr>
                <w:rFonts w:eastAsia="Times New Roman" w:cs="Times New Roman"/>
                <w:b/>
                <w:kern w:val="2"/>
                <w:lang w:val="ru-RU"/>
              </w:rPr>
              <w:t>8</w:t>
            </w:r>
            <w:r>
              <w:rPr>
                <w:rFonts w:eastAsia="Times New Roman" w:cs="Times New Roman"/>
                <w:b/>
                <w:kern w:val="2"/>
                <w:lang w:val="ru-RU"/>
              </w:rPr>
              <w:t xml:space="preserve"> учебного года:</w:t>
            </w:r>
          </w:p>
          <w:p w:rsidR="003506BE" w:rsidRPr="003506BE" w:rsidRDefault="003506BE" w:rsidP="003506BE">
            <w:pPr>
              <w:ind w:firstLine="567"/>
              <w:jc w:val="both"/>
              <w:rPr>
                <w:rFonts w:cs="Times New Roman"/>
                <w:lang w:val="ru-RU"/>
              </w:rPr>
            </w:pPr>
            <w:r w:rsidRPr="003506BE">
              <w:rPr>
                <w:rFonts w:cs="Times New Roman"/>
                <w:lang w:val="ru-RU"/>
              </w:rPr>
              <w:t>Всего участников конкурсов всех уровней: 100 человек (17 % от общего количества учащихся).</w:t>
            </w:r>
          </w:p>
          <w:p w:rsidR="003506BE" w:rsidRPr="003506BE" w:rsidRDefault="003506BE" w:rsidP="003506BE">
            <w:pPr>
              <w:ind w:firstLine="567"/>
              <w:jc w:val="both"/>
              <w:rPr>
                <w:rFonts w:cs="Times New Roman"/>
                <w:lang w:val="ru-RU"/>
              </w:rPr>
            </w:pPr>
            <w:r w:rsidRPr="003506BE">
              <w:rPr>
                <w:rFonts w:cs="Times New Roman"/>
                <w:lang w:val="ru-RU"/>
              </w:rPr>
              <w:t>Всего победителей и призеров всех уровней: 49 человек (49 % от количества участников).</w:t>
            </w:r>
          </w:p>
          <w:p w:rsidR="003506BE" w:rsidRPr="003506BE" w:rsidRDefault="003506BE" w:rsidP="003506BE">
            <w:pPr>
              <w:ind w:firstLine="567"/>
              <w:jc w:val="both"/>
              <w:rPr>
                <w:rFonts w:cs="Times New Roman"/>
                <w:lang w:val="ru-RU"/>
              </w:rPr>
            </w:pPr>
            <w:r w:rsidRPr="003506BE">
              <w:rPr>
                <w:rFonts w:cs="Times New Roman"/>
                <w:lang w:val="ru-RU"/>
              </w:rPr>
              <w:t>Всего участников всероссийских и международных конкурсов: 46 человек (8% от общего количества учащихся).</w:t>
            </w:r>
          </w:p>
          <w:p w:rsidR="003506BE" w:rsidRPr="003506BE" w:rsidRDefault="003506BE" w:rsidP="003506BE">
            <w:pPr>
              <w:ind w:firstLine="567"/>
              <w:jc w:val="both"/>
              <w:rPr>
                <w:rFonts w:cs="Times New Roman"/>
                <w:lang w:val="ru-RU"/>
              </w:rPr>
            </w:pPr>
            <w:r w:rsidRPr="003506BE">
              <w:rPr>
                <w:rFonts w:cs="Times New Roman"/>
                <w:lang w:val="ru-RU"/>
              </w:rPr>
              <w:t>Всего победителей и призеров всероссийских и международных конкурсов:18 человек (39% от количества участников).</w:t>
            </w:r>
          </w:p>
          <w:p w:rsidR="003D6C9E" w:rsidRPr="00F36582" w:rsidRDefault="00657050" w:rsidP="003506BE">
            <w:pPr>
              <w:ind w:firstLine="567"/>
              <w:contextualSpacing/>
              <w:jc w:val="both"/>
              <w:rPr>
                <w:rFonts w:cs="Times New Roman"/>
                <w:lang w:val="ru-RU"/>
              </w:rPr>
            </w:pPr>
            <w:r>
              <w:rPr>
                <w:rFonts w:cs="Times New Roman"/>
                <w:lang w:val="ru-RU"/>
              </w:rPr>
              <w:t xml:space="preserve">География участия в конкурсах: Ханты-Мансийский автономный округ – Югра, Москва, Санкт – Петербург, </w:t>
            </w:r>
            <w:r w:rsidR="007706D0">
              <w:rPr>
                <w:rFonts w:cs="Times New Roman"/>
                <w:lang w:val="ru-RU"/>
              </w:rPr>
              <w:t xml:space="preserve">Новосибирск, </w:t>
            </w:r>
            <w:r w:rsidR="003506BE">
              <w:rPr>
                <w:rFonts w:cs="Times New Roman"/>
                <w:lang w:val="ru-RU"/>
              </w:rPr>
              <w:t>Таганрог, Красноярск</w:t>
            </w:r>
            <w:r w:rsidR="007706D0">
              <w:rPr>
                <w:rFonts w:cs="Times New Roman"/>
                <w:lang w:val="ru-RU"/>
              </w:rPr>
              <w:t>.</w:t>
            </w:r>
          </w:p>
        </w:tc>
      </w:tr>
      <w:tr w:rsidR="00657050" w:rsidRPr="00127160" w:rsidTr="008D5E48">
        <w:tc>
          <w:tcPr>
            <w:tcW w:w="9355" w:type="dxa"/>
            <w:gridSpan w:val="3"/>
          </w:tcPr>
          <w:p w:rsidR="00024B21" w:rsidRPr="004116AB" w:rsidRDefault="00024B21" w:rsidP="00657050">
            <w:pPr>
              <w:pStyle w:val="a5"/>
              <w:snapToGrid w:val="0"/>
              <w:contextualSpacing/>
              <w:rPr>
                <w:rFonts w:eastAsia="Times New Roman"/>
                <w:lang w:val="ru-RU"/>
              </w:rPr>
            </w:pPr>
            <w:r w:rsidRPr="004116AB">
              <w:rPr>
                <w:b/>
                <w:bCs/>
                <w:lang w:val="ru-RU"/>
              </w:rPr>
              <w:lastRenderedPageBreak/>
              <w:t>Решение вопросов, не отнесенных к вопросам местного значения (131-ФЗ статья 16.1)</w:t>
            </w:r>
            <w:r w:rsidRPr="004116AB">
              <w:rPr>
                <w:rFonts w:eastAsia="Times New Roman"/>
                <w:lang w:val="ru-RU"/>
              </w:rPr>
              <w:t xml:space="preserve"> </w:t>
            </w:r>
          </w:p>
        </w:tc>
      </w:tr>
      <w:tr w:rsidR="00657050" w:rsidRPr="00D137B9" w:rsidTr="009A6E11">
        <w:trPr>
          <w:trHeight w:val="360"/>
        </w:trPr>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t>1</w:t>
            </w:r>
          </w:p>
        </w:tc>
        <w:tc>
          <w:tcPr>
            <w:tcW w:w="2250" w:type="dxa"/>
          </w:tcPr>
          <w:p w:rsidR="00024B21" w:rsidRPr="004116AB" w:rsidRDefault="00024B21" w:rsidP="00657050">
            <w:pPr>
              <w:pStyle w:val="a5"/>
              <w:snapToGrid w:val="0"/>
              <w:rPr>
                <w:b/>
                <w:lang w:val="ru-RU"/>
              </w:rPr>
            </w:pPr>
            <w:r w:rsidRPr="004116AB">
              <w:rPr>
                <w:b/>
                <w:lang w:val="ru-RU"/>
              </w:rPr>
              <w:t>Создание музеев городского округа</w:t>
            </w:r>
          </w:p>
        </w:tc>
        <w:tc>
          <w:tcPr>
            <w:tcW w:w="6520" w:type="dxa"/>
          </w:tcPr>
          <w:p w:rsidR="00024B21" w:rsidRPr="00E031E5" w:rsidRDefault="00024B21" w:rsidP="00657050">
            <w:pPr>
              <w:tabs>
                <w:tab w:val="left" w:pos="1080"/>
              </w:tabs>
              <w:ind w:firstLine="560"/>
              <w:contextualSpacing/>
              <w:jc w:val="both"/>
              <w:rPr>
                <w:b/>
                <w:lang w:val="ru-RU"/>
              </w:rPr>
            </w:pPr>
            <w:r w:rsidRPr="00E031E5">
              <w:rPr>
                <w:lang w:val="ru-RU"/>
              </w:rPr>
              <w:t xml:space="preserve">В </w:t>
            </w:r>
            <w:r w:rsidR="009F6E0F" w:rsidRPr="00E031E5">
              <w:rPr>
                <w:lang w:val="ru-RU"/>
              </w:rPr>
              <w:t>1</w:t>
            </w:r>
            <w:r w:rsidRPr="00E031E5">
              <w:rPr>
                <w:lang w:val="ru-RU"/>
              </w:rPr>
              <w:t xml:space="preserve"> квартале объем</w:t>
            </w:r>
            <w:r w:rsidRPr="00E031E5">
              <w:rPr>
                <w:b/>
                <w:lang w:val="ru-RU"/>
              </w:rPr>
              <w:t xml:space="preserve"> </w:t>
            </w:r>
            <w:r w:rsidRPr="00E031E5">
              <w:rPr>
                <w:lang w:val="ru-RU"/>
              </w:rPr>
              <w:t xml:space="preserve">музейных фондов составил </w:t>
            </w:r>
            <w:r w:rsidRPr="00E031E5">
              <w:rPr>
                <w:b/>
                <w:lang w:val="ru-RU"/>
              </w:rPr>
              <w:t>34,</w:t>
            </w:r>
            <w:r w:rsidR="00E031E5" w:rsidRPr="00E031E5">
              <w:rPr>
                <w:b/>
                <w:lang w:val="ru-RU"/>
              </w:rPr>
              <w:t>8</w:t>
            </w:r>
            <w:r w:rsidR="00127160">
              <w:rPr>
                <w:b/>
                <w:lang w:val="ru-RU"/>
              </w:rPr>
              <w:t xml:space="preserve"> тысяч</w:t>
            </w:r>
            <w:r w:rsidRPr="00E031E5">
              <w:rPr>
                <w:b/>
                <w:lang w:val="ru-RU"/>
              </w:rPr>
              <w:t xml:space="preserve"> </w:t>
            </w:r>
            <w:r w:rsidRPr="00E031E5">
              <w:rPr>
                <w:lang w:val="ru-RU"/>
              </w:rPr>
              <w:t xml:space="preserve">единиц хранения, принятых в постоянное пользование, таким образом, на конец отчетного периода объем музейных фондов  составляет: </w:t>
            </w:r>
            <w:r w:rsidRPr="00E031E5">
              <w:rPr>
                <w:b/>
                <w:bCs/>
                <w:lang w:val="ru-RU"/>
              </w:rPr>
              <w:t>24</w:t>
            </w:r>
            <w:r w:rsidR="009F6E0F" w:rsidRPr="00E031E5">
              <w:rPr>
                <w:b/>
                <w:bCs/>
                <w:lang w:val="ru-RU"/>
              </w:rPr>
              <w:t>,</w:t>
            </w:r>
            <w:r w:rsidR="00E031E5" w:rsidRPr="00E031E5">
              <w:rPr>
                <w:b/>
                <w:bCs/>
                <w:lang w:val="ru-RU"/>
              </w:rPr>
              <w:t>9</w:t>
            </w:r>
            <w:r w:rsidR="00127160">
              <w:rPr>
                <w:b/>
                <w:bCs/>
                <w:lang w:val="ru-RU"/>
              </w:rPr>
              <w:t xml:space="preserve"> тысяч</w:t>
            </w:r>
            <w:r w:rsidRPr="00E031E5">
              <w:rPr>
                <w:b/>
                <w:bCs/>
                <w:lang w:val="ru-RU"/>
              </w:rPr>
              <w:t xml:space="preserve"> единиц</w:t>
            </w:r>
            <w:r w:rsidRPr="00E031E5">
              <w:rPr>
                <w:lang w:val="ru-RU"/>
              </w:rPr>
              <w:t xml:space="preserve">  основной фонд, </w:t>
            </w:r>
            <w:r w:rsidRPr="00E031E5">
              <w:rPr>
                <w:b/>
                <w:bCs/>
                <w:lang w:val="ru-RU"/>
              </w:rPr>
              <w:t>9</w:t>
            </w:r>
            <w:r w:rsidR="00370959" w:rsidRPr="00E031E5">
              <w:rPr>
                <w:b/>
                <w:bCs/>
                <w:lang w:val="ru-RU"/>
              </w:rPr>
              <w:t>,</w:t>
            </w:r>
            <w:r w:rsidR="009F6E0F" w:rsidRPr="00E031E5">
              <w:rPr>
                <w:b/>
                <w:bCs/>
                <w:lang w:val="ru-RU"/>
              </w:rPr>
              <w:t>9</w:t>
            </w:r>
            <w:r w:rsidR="00127160">
              <w:rPr>
                <w:b/>
                <w:bCs/>
                <w:lang w:val="ru-RU"/>
              </w:rPr>
              <w:t xml:space="preserve"> тысяч</w:t>
            </w:r>
            <w:bookmarkStart w:id="0" w:name="_GoBack"/>
            <w:bookmarkEnd w:id="0"/>
            <w:r w:rsidR="00370959" w:rsidRPr="00E031E5">
              <w:rPr>
                <w:b/>
                <w:bCs/>
                <w:lang w:val="ru-RU"/>
              </w:rPr>
              <w:t xml:space="preserve"> </w:t>
            </w:r>
            <w:r w:rsidRPr="00E031E5">
              <w:rPr>
                <w:b/>
                <w:bCs/>
                <w:lang w:val="ru-RU"/>
              </w:rPr>
              <w:t>единиц</w:t>
            </w:r>
            <w:r w:rsidRPr="00E031E5">
              <w:rPr>
                <w:lang w:val="ru-RU"/>
              </w:rPr>
              <w:t xml:space="preserve"> - научно-вспомогательный.  </w:t>
            </w:r>
          </w:p>
          <w:p w:rsidR="00024B21" w:rsidRPr="00E031E5" w:rsidRDefault="00024B21" w:rsidP="00657050">
            <w:pPr>
              <w:ind w:firstLine="567"/>
              <w:contextualSpacing/>
              <w:jc w:val="both"/>
              <w:rPr>
                <w:lang w:val="ru-RU"/>
              </w:rPr>
            </w:pPr>
            <w:r w:rsidRPr="00E031E5">
              <w:rPr>
                <w:lang w:val="ru-RU"/>
              </w:rPr>
              <w:t xml:space="preserve">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w:t>
            </w:r>
            <w:r w:rsidRPr="00E031E5">
              <w:rPr>
                <w:b/>
                <w:lang w:val="ru-RU"/>
              </w:rPr>
              <w:t>34</w:t>
            </w:r>
            <w:r w:rsidR="009F6E0F" w:rsidRPr="00E031E5">
              <w:rPr>
                <w:b/>
                <w:lang w:val="ru-RU"/>
              </w:rPr>
              <w:t>,</w:t>
            </w:r>
            <w:r w:rsidR="00E031E5" w:rsidRPr="00E031E5">
              <w:rPr>
                <w:b/>
                <w:lang w:val="ru-RU"/>
              </w:rPr>
              <w:t>8</w:t>
            </w:r>
            <w:r w:rsidR="00127160">
              <w:rPr>
                <w:b/>
                <w:lang w:val="ru-RU"/>
              </w:rPr>
              <w:t xml:space="preserve"> тысяч</w:t>
            </w:r>
            <w:r w:rsidRPr="00E031E5">
              <w:rPr>
                <w:b/>
              </w:rPr>
              <w:t> </w:t>
            </w:r>
            <w:r w:rsidRPr="00E031E5">
              <w:rPr>
                <w:b/>
                <w:lang w:val="ru-RU"/>
              </w:rPr>
              <w:t xml:space="preserve"> </w:t>
            </w:r>
            <w:r w:rsidRPr="00E031E5">
              <w:rPr>
                <w:lang w:val="ru-RU"/>
              </w:rPr>
              <w:t>единиц хранения, что составляет 100 % объема музейного фонда.</w:t>
            </w:r>
          </w:p>
          <w:p w:rsidR="00024B21" w:rsidRPr="00E031E5" w:rsidRDefault="00024B21" w:rsidP="00657050">
            <w:pPr>
              <w:ind w:firstLine="567"/>
              <w:contextualSpacing/>
              <w:jc w:val="both"/>
              <w:rPr>
                <w:lang w:val="ru-RU"/>
              </w:rPr>
            </w:pPr>
            <w:r w:rsidRPr="00E031E5">
              <w:rPr>
                <w:lang w:val="ru-RU"/>
              </w:rPr>
              <w:t xml:space="preserve">Электронная база </w:t>
            </w:r>
            <w:r w:rsidRPr="00E031E5">
              <w:rPr>
                <w:b/>
                <w:lang w:val="ru-RU"/>
              </w:rPr>
              <w:t>инвентаризированного фонда</w:t>
            </w:r>
            <w:r w:rsidRPr="00E031E5">
              <w:rPr>
                <w:lang w:val="ru-RU"/>
              </w:rPr>
              <w:t xml:space="preserve"> на конец отчетного периода составляет </w:t>
            </w:r>
            <w:r w:rsidR="00E031E5" w:rsidRPr="00E031E5">
              <w:rPr>
                <w:b/>
                <w:lang w:val="ru-RU"/>
              </w:rPr>
              <w:t>11570</w:t>
            </w:r>
            <w:r w:rsidRPr="00E031E5">
              <w:rPr>
                <w:lang w:val="ru-RU"/>
              </w:rPr>
              <w:t xml:space="preserve"> единиц хранения музейных предметов. За </w:t>
            </w:r>
            <w:r w:rsidR="009F6E0F" w:rsidRPr="00E031E5">
              <w:rPr>
                <w:lang w:val="ru-RU"/>
              </w:rPr>
              <w:t>1</w:t>
            </w:r>
            <w:r w:rsidRPr="00E031E5">
              <w:rPr>
                <w:lang w:val="ru-RU"/>
              </w:rPr>
              <w:t xml:space="preserve"> квартал 201</w:t>
            </w:r>
            <w:r w:rsidR="00E031E5" w:rsidRPr="00E031E5">
              <w:rPr>
                <w:lang w:val="ru-RU"/>
              </w:rPr>
              <w:t>8</w:t>
            </w:r>
            <w:r w:rsidRPr="00E031E5">
              <w:rPr>
                <w:lang w:val="ru-RU"/>
              </w:rPr>
              <w:t xml:space="preserve"> г. было оцифровано </w:t>
            </w:r>
            <w:r w:rsidRPr="00E031E5">
              <w:rPr>
                <w:b/>
                <w:lang w:val="ru-RU"/>
              </w:rPr>
              <w:lastRenderedPageBreak/>
              <w:t>200</w:t>
            </w:r>
            <w:r w:rsidRPr="00E031E5">
              <w:rPr>
                <w:lang w:val="ru-RU"/>
              </w:rPr>
              <w:t xml:space="preserve"> единиц хранения. Количество музейных предметов, получивших </w:t>
            </w:r>
            <w:r w:rsidRPr="00E031E5">
              <w:rPr>
                <w:b/>
                <w:lang w:val="ru-RU"/>
              </w:rPr>
              <w:t>цифровое изображение</w:t>
            </w:r>
            <w:r w:rsidRPr="00E031E5">
              <w:rPr>
                <w:lang w:val="ru-RU"/>
              </w:rPr>
              <w:t xml:space="preserve">, на конец отчетного периода составляет </w:t>
            </w:r>
            <w:r w:rsidR="00E031E5" w:rsidRPr="00E031E5">
              <w:rPr>
                <w:b/>
                <w:lang w:val="ru-RU"/>
              </w:rPr>
              <w:t>94</w:t>
            </w:r>
            <w:r w:rsidRPr="00E031E5">
              <w:rPr>
                <w:b/>
                <w:lang w:val="ru-RU"/>
              </w:rPr>
              <w:t>20</w:t>
            </w:r>
            <w:r w:rsidRPr="00E031E5">
              <w:rPr>
                <w:lang w:val="ru-RU"/>
              </w:rPr>
              <w:t xml:space="preserve"> единиц хранения.</w:t>
            </w:r>
          </w:p>
          <w:p w:rsidR="00024B21" w:rsidRPr="00E031E5" w:rsidRDefault="00024B21" w:rsidP="00657050">
            <w:pPr>
              <w:ind w:firstLine="567"/>
              <w:contextualSpacing/>
              <w:jc w:val="both"/>
              <w:rPr>
                <w:rFonts w:eastAsia="Courier New"/>
                <w:lang w:val="ru-RU"/>
              </w:rPr>
            </w:pPr>
            <w:r w:rsidRPr="00E031E5">
              <w:rPr>
                <w:lang w:val="ru-RU"/>
              </w:rPr>
              <w:t>Актуализация и популяризация хранимых культурных ценностей осуществляется в МБУ «Музей истории и этнографии» через</w:t>
            </w:r>
            <w:r w:rsidRPr="00E031E5">
              <w:rPr>
                <w:rFonts w:eastAsia="Courier New"/>
                <w:lang w:val="ru-RU"/>
              </w:rPr>
              <w:t xml:space="preserve"> </w:t>
            </w:r>
            <w:r w:rsidRPr="00E031E5">
              <w:rPr>
                <w:rFonts w:eastAsia="Courier New"/>
                <w:b/>
                <w:lang w:val="ru-RU"/>
              </w:rPr>
              <w:t>экспозиционно-выставочную деятельность.</w:t>
            </w:r>
            <w:r w:rsidRPr="00E031E5">
              <w:rPr>
                <w:rFonts w:eastAsia="Courier New"/>
                <w:lang w:val="ru-RU"/>
              </w:rPr>
              <w:t xml:space="preserve">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w:t>
            </w:r>
          </w:p>
          <w:p w:rsidR="00E031E5" w:rsidRPr="00E031E5" w:rsidRDefault="00E031E5" w:rsidP="00E031E5">
            <w:pPr>
              <w:ind w:firstLine="567"/>
              <w:contextualSpacing/>
              <w:rPr>
                <w:rFonts w:eastAsia="Courier New"/>
                <w:lang w:val="ru-RU"/>
              </w:rPr>
            </w:pPr>
            <w:r w:rsidRPr="00E031E5">
              <w:rPr>
                <w:lang w:val="ru-RU"/>
              </w:rPr>
              <w:t>В</w:t>
            </w:r>
            <w:r w:rsidRPr="00E031E5">
              <w:rPr>
                <w:rFonts w:eastAsia="Courier New"/>
                <w:lang w:val="ru-RU"/>
              </w:rPr>
              <w:t xml:space="preserve">сего в </w:t>
            </w:r>
            <w:r w:rsidRPr="00E031E5">
              <w:rPr>
                <w:rFonts w:eastAsia="Courier New"/>
              </w:rPr>
              <w:t>I</w:t>
            </w:r>
            <w:r w:rsidRPr="00E031E5">
              <w:rPr>
                <w:rFonts w:eastAsia="Courier New"/>
                <w:lang w:val="ru-RU"/>
              </w:rPr>
              <w:t xml:space="preserve"> квартале 2018 года экспонировалось 18 выставок (экспозиций)– 11 выставок (экспозиций) в музее и 7 выставок вне музея, в том числе</w:t>
            </w:r>
          </w:p>
          <w:p w:rsidR="00E031E5" w:rsidRPr="00E031E5" w:rsidRDefault="00E031E5" w:rsidP="00E031E5">
            <w:pPr>
              <w:pStyle w:val="ac"/>
              <w:tabs>
                <w:tab w:val="left" w:pos="708"/>
              </w:tabs>
              <w:ind w:firstLine="567"/>
              <w:contextualSpacing/>
              <w:rPr>
                <w:szCs w:val="24"/>
                <w:lang w:val="ru-RU"/>
              </w:rPr>
            </w:pPr>
            <w:r w:rsidRPr="00E031E5">
              <w:rPr>
                <w:rFonts w:eastAsia="Courier New"/>
                <w:szCs w:val="24"/>
                <w:lang w:val="ru-RU"/>
              </w:rPr>
              <w:t xml:space="preserve">– </w:t>
            </w:r>
            <w:r w:rsidRPr="00E031E5">
              <w:rPr>
                <w:szCs w:val="24"/>
                <w:lang w:val="ru-RU"/>
              </w:rPr>
              <w:t>2 стационарные экспозиции «Линии судьбы – точка пересечения» и «Суеват пауль»;</w:t>
            </w:r>
          </w:p>
          <w:p w:rsidR="00E031E5" w:rsidRPr="00E031E5" w:rsidRDefault="00E031E5" w:rsidP="00E031E5">
            <w:pPr>
              <w:pStyle w:val="ac"/>
              <w:tabs>
                <w:tab w:val="left" w:pos="708"/>
              </w:tabs>
              <w:ind w:firstLine="567"/>
              <w:contextualSpacing/>
              <w:rPr>
                <w:szCs w:val="24"/>
                <w:lang w:val="ru-RU"/>
              </w:rPr>
            </w:pPr>
            <w:r w:rsidRPr="00E031E5">
              <w:rPr>
                <w:rFonts w:eastAsia="Courier New"/>
                <w:szCs w:val="24"/>
                <w:lang w:val="ru-RU"/>
              </w:rPr>
              <w:t xml:space="preserve">– </w:t>
            </w:r>
            <w:r w:rsidRPr="00E031E5">
              <w:rPr>
                <w:szCs w:val="24"/>
                <w:lang w:val="ru-RU"/>
              </w:rPr>
              <w:t>3 основных раздела стационарной экспозиции «Линии судьбы – точка пересечения» («В краю заповедном», «Времена предначальные», «Югорск – город, ставший судьбой»);</w:t>
            </w:r>
          </w:p>
          <w:p w:rsidR="00E031E5" w:rsidRPr="00E031E5" w:rsidRDefault="00E031E5" w:rsidP="00E031E5">
            <w:pPr>
              <w:pStyle w:val="ac"/>
              <w:tabs>
                <w:tab w:val="left" w:pos="708"/>
              </w:tabs>
              <w:ind w:firstLine="567"/>
              <w:contextualSpacing/>
              <w:rPr>
                <w:szCs w:val="24"/>
                <w:lang w:val="ru-RU"/>
              </w:rPr>
            </w:pPr>
            <w:r w:rsidRPr="00E031E5">
              <w:rPr>
                <w:szCs w:val="24"/>
                <w:lang w:val="ru-RU"/>
              </w:rPr>
              <w:t>– 2 выставки, перешедшие из 2017 года («Сталинград: 200 дней мужества», «Тёплая зимняя сказка»);</w:t>
            </w:r>
          </w:p>
          <w:p w:rsidR="00E031E5" w:rsidRPr="00E031E5" w:rsidRDefault="00E031E5" w:rsidP="00E031E5">
            <w:pPr>
              <w:pStyle w:val="ac"/>
              <w:tabs>
                <w:tab w:val="left" w:pos="708"/>
              </w:tabs>
              <w:ind w:firstLine="567"/>
              <w:contextualSpacing/>
              <w:rPr>
                <w:rFonts w:eastAsia="Courier New"/>
                <w:szCs w:val="24"/>
                <w:lang w:val="ru-RU"/>
              </w:rPr>
            </w:pPr>
            <w:r w:rsidRPr="00E031E5">
              <w:rPr>
                <w:szCs w:val="24"/>
                <w:lang w:val="ru-RU"/>
              </w:rPr>
              <w:t xml:space="preserve">– </w:t>
            </w:r>
            <w:r w:rsidRPr="00E031E5">
              <w:rPr>
                <w:rFonts w:eastAsia="Courier New"/>
                <w:szCs w:val="24"/>
                <w:lang w:val="ru-RU"/>
              </w:rPr>
              <w:t>4 новые выставки в музее;</w:t>
            </w:r>
          </w:p>
          <w:p w:rsidR="00E031E5" w:rsidRPr="00E031E5" w:rsidRDefault="00E031E5" w:rsidP="00E031E5">
            <w:pPr>
              <w:pStyle w:val="ac"/>
              <w:tabs>
                <w:tab w:val="left" w:pos="708"/>
              </w:tabs>
              <w:ind w:firstLine="567"/>
              <w:contextualSpacing/>
              <w:rPr>
                <w:rFonts w:eastAsia="Courier New"/>
                <w:szCs w:val="24"/>
                <w:lang w:val="ru-RU"/>
              </w:rPr>
            </w:pPr>
            <w:r w:rsidRPr="00E031E5">
              <w:rPr>
                <w:rFonts w:eastAsia="Courier New"/>
                <w:szCs w:val="24"/>
                <w:lang w:val="ru-RU"/>
              </w:rPr>
              <w:t>– 7 выставок вне музея.</w:t>
            </w:r>
          </w:p>
          <w:p w:rsidR="00E031E5" w:rsidRPr="00E031E5" w:rsidRDefault="00E031E5" w:rsidP="00E031E5">
            <w:pPr>
              <w:ind w:firstLine="567"/>
              <w:contextualSpacing/>
              <w:outlineLvl w:val="0"/>
              <w:rPr>
                <w:b/>
                <w:kern w:val="24"/>
                <w:lang w:val="ru-RU"/>
              </w:rPr>
            </w:pPr>
            <w:r w:rsidRPr="00E031E5">
              <w:rPr>
                <w:b/>
                <w:kern w:val="24"/>
                <w:lang w:val="ru-RU"/>
              </w:rPr>
              <w:t>Продолжили работу три основных раздела стационарной экспозиции «Линии судьбы – точка пересечения»:</w:t>
            </w:r>
          </w:p>
          <w:p w:rsidR="00E031E5" w:rsidRPr="00E031E5" w:rsidRDefault="00E031E5" w:rsidP="00E031E5">
            <w:pPr>
              <w:ind w:firstLine="567"/>
              <w:contextualSpacing/>
              <w:outlineLvl w:val="0"/>
              <w:rPr>
                <w:b/>
                <w:kern w:val="24"/>
                <w:lang w:val="ru-RU"/>
              </w:rPr>
            </w:pPr>
            <w:r w:rsidRPr="00E031E5">
              <w:rPr>
                <w:b/>
                <w:kern w:val="24"/>
                <w:lang w:val="ru-RU"/>
              </w:rPr>
              <w:t>«В краю заповедном»</w:t>
            </w:r>
          </w:p>
          <w:p w:rsidR="00E031E5" w:rsidRPr="00E031E5" w:rsidRDefault="00E031E5" w:rsidP="00E031E5">
            <w:pPr>
              <w:ind w:firstLine="567"/>
              <w:contextualSpacing/>
              <w:outlineLvl w:val="0"/>
              <w:rPr>
                <w:lang w:val="ru-RU"/>
              </w:rPr>
            </w:pPr>
            <w:r w:rsidRPr="00E031E5">
              <w:rPr>
                <w:lang w:val="ru-RU"/>
              </w:rPr>
              <w:t>Маршрут обзора экспозиции проводит посетителя «по тропе в заповедном краю», знакомит с флорой и фауной бассейна рек Конды и Северной Сосьвы.</w:t>
            </w:r>
          </w:p>
          <w:p w:rsidR="00E031E5" w:rsidRPr="00E031E5" w:rsidRDefault="00E031E5" w:rsidP="00E031E5">
            <w:pPr>
              <w:ind w:firstLine="567"/>
              <w:contextualSpacing/>
              <w:outlineLvl w:val="0"/>
              <w:rPr>
                <w:b/>
                <w:kern w:val="24"/>
                <w:lang w:val="ru-RU"/>
              </w:rPr>
            </w:pPr>
            <w:r w:rsidRPr="00E031E5">
              <w:rPr>
                <w:b/>
                <w:kern w:val="24"/>
                <w:lang w:val="ru-RU"/>
              </w:rPr>
              <w:t>«Времена предначальные»</w:t>
            </w:r>
          </w:p>
          <w:p w:rsidR="00E031E5" w:rsidRPr="00E031E5" w:rsidRDefault="00E031E5" w:rsidP="00E031E5">
            <w:pPr>
              <w:ind w:firstLine="567"/>
              <w:contextualSpacing/>
              <w:outlineLvl w:val="0"/>
              <w:rPr>
                <w:b/>
                <w:kern w:val="24"/>
                <w:lang w:val="ru-RU"/>
              </w:rPr>
            </w:pPr>
            <w:r w:rsidRPr="00E031E5">
              <w:rPr>
                <w:kern w:val="24"/>
                <w:lang w:val="ru-RU"/>
              </w:rPr>
              <w:t>Знакомство с материальной и духовной культурой коренных малочисленных народов Севера.</w:t>
            </w:r>
          </w:p>
          <w:p w:rsidR="00E031E5" w:rsidRPr="00E031E5" w:rsidRDefault="00E031E5" w:rsidP="00E031E5">
            <w:pPr>
              <w:ind w:firstLine="567"/>
              <w:contextualSpacing/>
              <w:outlineLvl w:val="0"/>
              <w:rPr>
                <w:b/>
                <w:kern w:val="24"/>
                <w:lang w:val="ru-RU"/>
              </w:rPr>
            </w:pPr>
            <w:r w:rsidRPr="00E031E5">
              <w:rPr>
                <w:b/>
                <w:kern w:val="24"/>
                <w:lang w:val="ru-RU"/>
              </w:rPr>
              <w:t>«Югорск – город, ставший судьбой»</w:t>
            </w:r>
          </w:p>
          <w:p w:rsidR="00E031E5" w:rsidRPr="00E031E5" w:rsidRDefault="00E031E5" w:rsidP="00E031E5">
            <w:pPr>
              <w:ind w:firstLine="567"/>
              <w:contextualSpacing/>
              <w:rPr>
                <w:lang w:val="ru-RU"/>
              </w:rPr>
            </w:pPr>
            <w:r w:rsidRPr="00E031E5">
              <w:rPr>
                <w:lang w:val="ru-RU"/>
              </w:rPr>
              <w:t>Центральный зал экспозиции, наиболее полно отражающий идею «точка пересечения» – поселок Комсомольский – город Югорск.</w:t>
            </w:r>
          </w:p>
          <w:p w:rsidR="00E031E5" w:rsidRPr="00E031E5" w:rsidRDefault="00E031E5" w:rsidP="00E031E5">
            <w:pPr>
              <w:ind w:firstLine="567"/>
              <w:contextualSpacing/>
              <w:rPr>
                <w:kern w:val="24"/>
                <w:lang w:val="ru-RU"/>
              </w:rPr>
            </w:pPr>
            <w:r w:rsidRPr="00E031E5">
              <w:rPr>
                <w:lang w:val="ru-RU"/>
              </w:rPr>
              <w:t>Крутой поворот экспозиционного маршрута – крутой поворот исторического пути, уход от патриархального угорского мира, начало индустриального развития края. Схождение четырёх дорог –</w:t>
            </w:r>
            <w:r w:rsidRPr="00E031E5">
              <w:rPr>
                <w:bCs/>
                <w:lang w:val="ru-RU"/>
              </w:rPr>
              <w:t xml:space="preserve"> железнодорожной, лесовозной, газотрассы и дороги в небе.</w:t>
            </w:r>
          </w:p>
          <w:p w:rsidR="00E031E5" w:rsidRPr="00E031E5" w:rsidRDefault="00E031E5" w:rsidP="00E031E5">
            <w:pPr>
              <w:ind w:firstLine="567"/>
              <w:contextualSpacing/>
              <w:outlineLvl w:val="0"/>
              <w:rPr>
                <w:b/>
                <w:lang w:val="ru-RU"/>
              </w:rPr>
            </w:pPr>
            <w:r w:rsidRPr="00E031E5">
              <w:rPr>
                <w:b/>
                <w:lang w:val="ru-RU"/>
              </w:rPr>
              <w:t xml:space="preserve">Продолжили работу две выставки, перешедшие из </w:t>
            </w:r>
            <w:r w:rsidRPr="00E031E5">
              <w:rPr>
                <w:b/>
              </w:rPr>
              <w:t>IV</w:t>
            </w:r>
            <w:r w:rsidRPr="00E031E5">
              <w:rPr>
                <w:b/>
                <w:lang w:val="ru-RU"/>
              </w:rPr>
              <w:t xml:space="preserve"> квартала 2017 года:</w:t>
            </w:r>
          </w:p>
          <w:p w:rsidR="00E031E5" w:rsidRPr="00E031E5" w:rsidRDefault="00E031E5" w:rsidP="00E031E5">
            <w:pPr>
              <w:ind w:firstLine="567"/>
              <w:contextualSpacing/>
              <w:outlineLvl w:val="0"/>
              <w:rPr>
                <w:lang w:val="ru-RU"/>
              </w:rPr>
            </w:pPr>
            <w:r w:rsidRPr="00E031E5">
              <w:rPr>
                <w:b/>
                <w:lang w:val="ru-RU"/>
              </w:rPr>
              <w:t xml:space="preserve">Выставка «Сталинград: 200 дней мужества» </w:t>
            </w:r>
            <w:r w:rsidRPr="00E031E5">
              <w:rPr>
                <w:lang w:val="ru-RU"/>
              </w:rPr>
              <w:t xml:space="preserve">(17 ноября 2017 – 16 февраля 2018) – совместный выставочный проект военно-патриотического поискового отряда «Каскад» (патриотический центр «Доблесть», МБОУ СОШ №2 г. Югорск) и МБУ «Музей истории и этнографии». Представлены артефакты периода Великой Отечественной войны, найденные поисковиками в ходе раскопок в </w:t>
            </w:r>
            <w:r w:rsidRPr="00E031E5">
              <w:rPr>
                <w:lang w:val="ru-RU"/>
              </w:rPr>
              <w:lastRenderedPageBreak/>
              <w:t xml:space="preserve">Волгоградской (Сталинградской) области. Экспонировалось 32 музейных предмета, в т.ч. 24 ОФ, 8 НВФ. Выставку за </w:t>
            </w:r>
            <w:r w:rsidRPr="00E031E5">
              <w:t>I</w:t>
            </w:r>
            <w:r w:rsidRPr="00E031E5">
              <w:rPr>
                <w:lang w:val="ru-RU"/>
              </w:rPr>
              <w:t xml:space="preserve"> квартал 2018 года посетило </w:t>
            </w:r>
            <w:r w:rsidRPr="00E031E5">
              <w:rPr>
                <w:b/>
                <w:lang w:val="ru-RU"/>
              </w:rPr>
              <w:t>394 человека</w:t>
            </w:r>
            <w:r w:rsidRPr="00E031E5">
              <w:rPr>
                <w:lang w:val="ru-RU"/>
              </w:rPr>
              <w:t>, в т.ч. 265 – дети, подростки и молодёжь, 129 – взрослые.</w:t>
            </w:r>
          </w:p>
          <w:p w:rsidR="00E031E5" w:rsidRPr="00E031E5" w:rsidRDefault="00E031E5" w:rsidP="00E031E5">
            <w:pPr>
              <w:ind w:firstLine="567"/>
              <w:contextualSpacing/>
              <w:outlineLvl w:val="0"/>
              <w:rPr>
                <w:b/>
                <w:lang w:val="ru-RU"/>
              </w:rPr>
            </w:pPr>
            <w:r w:rsidRPr="00E031E5">
              <w:rPr>
                <w:b/>
                <w:lang w:val="ru-RU"/>
              </w:rPr>
              <w:t xml:space="preserve">Выставка «Тёплая зимняя сказка» </w:t>
            </w:r>
            <w:r w:rsidRPr="00E031E5">
              <w:rPr>
                <w:lang w:val="ru-RU"/>
              </w:rPr>
              <w:t xml:space="preserve">(09 декабря 2017 – 29 января 2018) посвящена самой древней технике изготовления текстиля на Земле – валянию, его истории, трансформации сквозь время и современной интерпретации. Представлены работы мастеров из городов Югорск – Советский, выполненные в техниках мокрое и сухое валяние, дополненные работами в техниках ирландское вязание и брюггское кружево – эксклюзивная одежда, аксессуары, объёмные картины, новогодние игрушки. На базе выставки по предварительным заявкам проводилась интерактивная новогодняя программа «Вязаные истории». Экспонировалось 9 музейных предметов, в т.ч. 7 ОФ, 2 НВФ. Выставку за </w:t>
            </w:r>
            <w:r w:rsidRPr="00E031E5">
              <w:t>I</w:t>
            </w:r>
            <w:r w:rsidRPr="00E031E5">
              <w:rPr>
                <w:lang w:val="ru-RU"/>
              </w:rPr>
              <w:t xml:space="preserve"> квартал 2018 года посетило </w:t>
            </w:r>
            <w:r w:rsidRPr="00E031E5">
              <w:rPr>
                <w:b/>
                <w:lang w:val="ru-RU"/>
              </w:rPr>
              <w:t>428 человек</w:t>
            </w:r>
            <w:r w:rsidRPr="00E031E5">
              <w:rPr>
                <w:lang w:val="ru-RU"/>
              </w:rPr>
              <w:t>, в т.ч. 337 – дети, подростки и молодёжь, 91 – взрослые.</w:t>
            </w:r>
          </w:p>
          <w:p w:rsidR="00E031E5" w:rsidRPr="00E031E5" w:rsidRDefault="00E031E5" w:rsidP="00E031E5">
            <w:pPr>
              <w:ind w:firstLine="567"/>
              <w:contextualSpacing/>
              <w:outlineLvl w:val="0"/>
              <w:rPr>
                <w:b/>
                <w:lang w:val="ru-RU"/>
              </w:rPr>
            </w:pPr>
            <w:r w:rsidRPr="00E031E5">
              <w:rPr>
                <w:b/>
                <w:lang w:val="ru-RU"/>
              </w:rPr>
              <w:t>Подготовлено и открыто 4 новых выставки:</w:t>
            </w:r>
          </w:p>
          <w:p w:rsidR="00E031E5" w:rsidRPr="00E031E5" w:rsidRDefault="00E031E5" w:rsidP="00E031E5">
            <w:pPr>
              <w:ind w:firstLine="567"/>
              <w:contextualSpacing/>
              <w:outlineLvl w:val="0"/>
              <w:rPr>
                <w:b/>
                <w:lang w:val="ru-RU"/>
              </w:rPr>
            </w:pPr>
            <w:r w:rsidRPr="00E031E5">
              <w:rPr>
                <w:b/>
                <w:lang w:val="ru-RU"/>
              </w:rPr>
              <w:t>Выставка «Увидеть Югру – влюбиться в Россию»</w:t>
            </w:r>
            <w:r w:rsidRPr="00E031E5">
              <w:rPr>
                <w:lang w:val="ru-RU"/>
              </w:rPr>
              <w:t xml:space="preserve"> (10 февраля – 08 апреля 2018) знакомит с уникальными туристическими местами Югры. Выставка предлагает побывать на уникальных природных и исторических объектах, в национальных посёлках и на стойбищах, посетить музейные комплексы Ханты-Мансийского автономного округа – Югры, познакомиться с культурой, обрядами и традициями коренных народов Севера, а также узнать секреты национальной кухни народов ханты и манси. На базе выставки по предварительным заявкам проводится познавательно-развлекательное мероприятие для детей и подростков </w:t>
            </w:r>
            <w:r w:rsidRPr="00E031E5">
              <w:rPr>
                <w:b/>
                <w:i/>
                <w:lang w:val="ru-RU"/>
              </w:rPr>
              <w:t>«Притяжение земли Югорской»</w:t>
            </w:r>
            <w:r w:rsidRPr="00E031E5">
              <w:rPr>
                <w:lang w:val="ru-RU"/>
              </w:rPr>
              <w:t xml:space="preserve"> – игра-путешествие по популярным местам Югры, включающая мастер-класс по изготовлению Югорского сувенира. Экспонируется 32 музейных предмета. </w:t>
            </w:r>
          </w:p>
          <w:p w:rsidR="00E031E5" w:rsidRPr="00E031E5" w:rsidRDefault="00E031E5" w:rsidP="00E031E5">
            <w:pPr>
              <w:pStyle w:val="a8"/>
              <w:ind w:firstLine="567"/>
              <w:jc w:val="both"/>
              <w:rPr>
                <w:szCs w:val="24"/>
              </w:rPr>
            </w:pPr>
            <w:r w:rsidRPr="00E031E5">
              <w:rPr>
                <w:b/>
                <w:szCs w:val="24"/>
              </w:rPr>
              <w:t>Выставка «Иглы, ножницы, напёрстки»</w:t>
            </w:r>
            <w:r w:rsidRPr="00E031E5">
              <w:rPr>
                <w:szCs w:val="24"/>
              </w:rPr>
              <w:t xml:space="preserve"> (28 февраля – 20 мая 2018) знакомит с историей инструментов ручных работ, без которых сложно представить повседневную жизнь человека; продемонстрирует разнообразие назначения этих предметов; расскажет невероятные легенды о сувенирных и рабочих, старинных и современных ножницах, напёрстках, иглах. В экспозиции представлены напёрстки из разных материалов: керамики (фарфор, фаянс, бисквит), металла (серебро, олово, латунь, железо), дерева, пластмассы, текстиля, поделочных камней, стекла. На базе выставки по предварительным заявкам проводится интерактивное мероприятие </w:t>
            </w:r>
            <w:r w:rsidRPr="00E031E5">
              <w:rPr>
                <w:b/>
                <w:i/>
                <w:szCs w:val="24"/>
              </w:rPr>
              <w:t>«Путешествие в королевство швейных принадлежностей»</w:t>
            </w:r>
            <w:r w:rsidRPr="00E031E5">
              <w:rPr>
                <w:szCs w:val="24"/>
              </w:rPr>
              <w:t xml:space="preserve"> – сказка, </w:t>
            </w:r>
            <w:r w:rsidRPr="00E031E5">
              <w:rPr>
                <w:rFonts w:eastAsia="Andale Sans UI"/>
                <w:kern w:val="1"/>
                <w:szCs w:val="24"/>
              </w:rPr>
              <w:t xml:space="preserve">которую поведает юным посетителям мастерица-белошвейка. А помогут ей в этом швейные принадлежности из волшебной шкатулки, которые попадая в умелые руки мастерицы «оживают», «рассказывают» свои родословные истории и помогают создавать собственные «маленькие шедевры». </w:t>
            </w:r>
            <w:r w:rsidRPr="00E031E5">
              <w:rPr>
                <w:szCs w:val="24"/>
              </w:rPr>
              <w:t xml:space="preserve">Экспонируется </w:t>
            </w:r>
            <w:r w:rsidRPr="00E031E5">
              <w:rPr>
                <w:szCs w:val="24"/>
              </w:rPr>
              <w:lastRenderedPageBreak/>
              <w:t xml:space="preserve">31 музейный предмет. </w:t>
            </w:r>
          </w:p>
          <w:p w:rsidR="00E031E5" w:rsidRPr="00E031E5" w:rsidRDefault="00E031E5" w:rsidP="00E031E5">
            <w:pPr>
              <w:ind w:firstLine="567"/>
              <w:contextualSpacing/>
              <w:outlineLvl w:val="0"/>
              <w:rPr>
                <w:lang w:val="ru-RU"/>
              </w:rPr>
            </w:pPr>
            <w:r w:rsidRPr="00E031E5">
              <w:rPr>
                <w:lang w:val="ru-RU"/>
              </w:rPr>
              <w:t xml:space="preserve">С целью обеспечения максимально полного показа музейных коллекций, систематической демонстрации тех музейных предметов, которые по различным причинам не внесены в основную экспозицию и находятся в запасниках в 2018 году в МБУ «Музей истории и этнографии» возобновил свою работу долгосрочный проект </w:t>
            </w:r>
            <w:r w:rsidRPr="00E031E5">
              <w:rPr>
                <w:b/>
                <w:lang w:val="ru-RU"/>
              </w:rPr>
              <w:t>«Открытое хранение»</w:t>
            </w:r>
            <w:r w:rsidRPr="00E031E5">
              <w:rPr>
                <w:lang w:val="ru-RU"/>
              </w:rPr>
              <w:t xml:space="preserve">. </w:t>
            </w:r>
          </w:p>
          <w:p w:rsidR="00E031E5" w:rsidRPr="00E031E5" w:rsidRDefault="00E031E5" w:rsidP="00E031E5">
            <w:pPr>
              <w:ind w:firstLine="567"/>
              <w:contextualSpacing/>
              <w:outlineLvl w:val="0"/>
              <w:rPr>
                <w:lang w:val="ru-RU"/>
              </w:rPr>
            </w:pPr>
            <w:r w:rsidRPr="00E031E5">
              <w:rPr>
                <w:lang w:val="ru-RU"/>
              </w:rPr>
              <w:t xml:space="preserve">В рамках проекта в </w:t>
            </w:r>
            <w:r w:rsidRPr="00E031E5">
              <w:t>I</w:t>
            </w:r>
            <w:r w:rsidRPr="00E031E5">
              <w:rPr>
                <w:lang w:val="ru-RU"/>
              </w:rPr>
              <w:t xml:space="preserve"> квартале 2018 года были подготовлены и представлены две выставки:</w:t>
            </w:r>
          </w:p>
          <w:p w:rsidR="00E031E5" w:rsidRPr="00E031E5" w:rsidRDefault="00E031E5" w:rsidP="00E031E5">
            <w:pPr>
              <w:ind w:firstLine="567"/>
              <w:contextualSpacing/>
              <w:outlineLvl w:val="0"/>
              <w:rPr>
                <w:lang w:val="ru-RU"/>
              </w:rPr>
            </w:pPr>
            <w:r w:rsidRPr="00E031E5">
              <w:rPr>
                <w:b/>
                <w:lang w:val="ru-RU"/>
              </w:rPr>
              <w:t>Выставка «Век пишущей машинки»</w:t>
            </w:r>
            <w:r w:rsidRPr="00E031E5">
              <w:rPr>
                <w:lang w:val="ru-RU"/>
              </w:rPr>
              <w:t xml:space="preserve"> (25 января – 28 февраля 2018) раскрывает историю пишущих (печатных) машинок: от идеи быстрой печати текстов до реального создания и применения механизма пишущей машинки. На выставке представлены, в основном, отечественные пишущие машинки второй половины ХХ века, а также необходимые для печати атрибуты, в том числе ленты для пишущих машин.. Выставку посетило </w:t>
            </w:r>
            <w:r w:rsidRPr="00E031E5">
              <w:rPr>
                <w:b/>
                <w:lang w:val="ru-RU"/>
              </w:rPr>
              <w:t>132 человека</w:t>
            </w:r>
            <w:r w:rsidRPr="00E031E5">
              <w:rPr>
                <w:lang w:val="ru-RU"/>
              </w:rPr>
              <w:t>, в т.ч. 85 – дети, подростки и молодёжь, 47 – взрослые.</w:t>
            </w:r>
          </w:p>
          <w:p w:rsidR="00E031E5" w:rsidRPr="00E031E5" w:rsidRDefault="00E031E5" w:rsidP="00E031E5">
            <w:pPr>
              <w:pStyle w:val="a8"/>
              <w:ind w:firstLine="567"/>
              <w:jc w:val="both"/>
              <w:rPr>
                <w:szCs w:val="24"/>
              </w:rPr>
            </w:pPr>
            <w:r w:rsidRPr="00E031E5">
              <w:rPr>
                <w:rFonts w:eastAsia="Andale Sans UI"/>
                <w:b/>
                <w:kern w:val="1"/>
                <w:szCs w:val="24"/>
              </w:rPr>
              <w:t>Выставка «Все на выборы!»</w:t>
            </w:r>
            <w:r w:rsidRPr="00E031E5">
              <w:rPr>
                <w:rFonts w:eastAsia="Andale Sans UI"/>
                <w:kern w:val="1"/>
                <w:szCs w:val="24"/>
              </w:rPr>
              <w:t xml:space="preserve"> (13 марта – 30 апреля 2018). </w:t>
            </w:r>
            <w:r w:rsidRPr="00E031E5">
              <w:rPr>
                <w:szCs w:val="24"/>
              </w:rPr>
              <w:t>П</w:t>
            </w:r>
            <w:r w:rsidRPr="00E031E5">
              <w:rPr>
                <w:rFonts w:eastAsia="Andale Sans UI"/>
                <w:kern w:val="1"/>
                <w:szCs w:val="24"/>
              </w:rPr>
              <w:t>редставлены предметы</w:t>
            </w:r>
            <w:r w:rsidRPr="00E031E5">
              <w:rPr>
                <w:szCs w:val="24"/>
              </w:rPr>
              <w:t>,</w:t>
            </w:r>
            <w:r w:rsidRPr="00E031E5">
              <w:rPr>
                <w:rFonts w:eastAsia="Andale Sans UI"/>
                <w:kern w:val="1"/>
                <w:szCs w:val="24"/>
              </w:rPr>
              <w:t xml:space="preserve"> отражающие историю выборов в </w:t>
            </w:r>
            <w:r w:rsidRPr="00E031E5">
              <w:rPr>
                <w:szCs w:val="24"/>
              </w:rPr>
              <w:t xml:space="preserve">посёлке Комсомольский – </w:t>
            </w:r>
            <w:r w:rsidRPr="00E031E5">
              <w:rPr>
                <w:rFonts w:eastAsia="Andale Sans UI"/>
                <w:kern w:val="1"/>
                <w:szCs w:val="24"/>
              </w:rPr>
              <w:t>городе Югорске. Выставка состоит преимущественно и</w:t>
            </w:r>
            <w:r w:rsidRPr="00E031E5">
              <w:rPr>
                <w:szCs w:val="24"/>
              </w:rPr>
              <w:t>з</w:t>
            </w:r>
            <w:r w:rsidRPr="00E031E5">
              <w:rPr>
                <w:rFonts w:eastAsia="Andale Sans UI"/>
                <w:kern w:val="1"/>
                <w:szCs w:val="24"/>
              </w:rPr>
              <w:t xml:space="preserve"> а</w:t>
            </w:r>
            <w:r w:rsidRPr="00E031E5">
              <w:rPr>
                <w:szCs w:val="24"/>
              </w:rPr>
              <w:t xml:space="preserve">гитационной печатной продукции, отражающей историю </w:t>
            </w:r>
            <w:r w:rsidRPr="00E031E5">
              <w:rPr>
                <w:rFonts w:eastAsia="Andale Sans UI"/>
                <w:kern w:val="1"/>
                <w:szCs w:val="24"/>
              </w:rPr>
              <w:t>выбор</w:t>
            </w:r>
            <w:r w:rsidRPr="00E031E5">
              <w:rPr>
                <w:szCs w:val="24"/>
              </w:rPr>
              <w:t xml:space="preserve">ов всех уровней – </w:t>
            </w:r>
            <w:r w:rsidRPr="00E031E5">
              <w:rPr>
                <w:rFonts w:eastAsia="Andale Sans UI"/>
                <w:kern w:val="1"/>
                <w:szCs w:val="24"/>
              </w:rPr>
              <w:t xml:space="preserve">выборы мэра города, депутатов городской, окружной и государственной </w:t>
            </w:r>
            <w:r w:rsidRPr="00E031E5">
              <w:rPr>
                <w:szCs w:val="24"/>
              </w:rPr>
              <w:t>Д</w:t>
            </w:r>
            <w:r w:rsidRPr="00E031E5">
              <w:rPr>
                <w:rFonts w:eastAsia="Andale Sans UI"/>
                <w:kern w:val="1"/>
                <w:szCs w:val="24"/>
              </w:rPr>
              <w:t xml:space="preserve">умы, выборы народных депутатов СССР и </w:t>
            </w:r>
            <w:r w:rsidRPr="00E031E5">
              <w:rPr>
                <w:szCs w:val="24"/>
              </w:rPr>
              <w:t>в</w:t>
            </w:r>
            <w:r w:rsidRPr="00E031E5">
              <w:rPr>
                <w:rFonts w:eastAsia="Andale Sans UI"/>
                <w:kern w:val="1"/>
                <w:szCs w:val="24"/>
              </w:rPr>
              <w:t>ыборы</w:t>
            </w:r>
            <w:r w:rsidRPr="00E031E5">
              <w:rPr>
                <w:szCs w:val="24"/>
              </w:rPr>
              <w:t xml:space="preserve"> Президента</w:t>
            </w:r>
            <w:r w:rsidRPr="00E031E5">
              <w:rPr>
                <w:rFonts w:eastAsia="Andale Sans UI"/>
                <w:kern w:val="1"/>
                <w:szCs w:val="24"/>
              </w:rPr>
              <w:t>.</w:t>
            </w:r>
            <w:r w:rsidRPr="00E031E5">
              <w:rPr>
                <w:szCs w:val="24"/>
              </w:rPr>
              <w:t xml:space="preserve"> </w:t>
            </w:r>
            <w:r w:rsidR="00EA3C82">
              <w:rPr>
                <w:szCs w:val="24"/>
              </w:rPr>
              <w:t>Экспонируется 112 музейных</w:t>
            </w:r>
            <w:r w:rsidR="00EA3C82" w:rsidRPr="00E031E5">
              <w:rPr>
                <w:szCs w:val="24"/>
              </w:rPr>
              <w:t xml:space="preserve"> предметов.</w:t>
            </w:r>
          </w:p>
          <w:p w:rsidR="009A6E11" w:rsidRPr="009A6E11" w:rsidRDefault="009A6E11" w:rsidP="009A6E11">
            <w:pPr>
              <w:ind w:firstLine="567"/>
              <w:contextualSpacing/>
              <w:jc w:val="both"/>
              <w:outlineLvl w:val="0"/>
              <w:rPr>
                <w:lang w:val="ru-RU"/>
              </w:rPr>
            </w:pPr>
            <w:r w:rsidRPr="009A6E11">
              <w:rPr>
                <w:b/>
                <w:lang w:val="ru-RU"/>
              </w:rPr>
              <w:t xml:space="preserve">Вне музея в </w:t>
            </w:r>
            <w:r w:rsidRPr="009A6E11">
              <w:rPr>
                <w:b/>
              </w:rPr>
              <w:t>I</w:t>
            </w:r>
            <w:r w:rsidRPr="009A6E11">
              <w:rPr>
                <w:b/>
                <w:lang w:val="ru-RU"/>
              </w:rPr>
              <w:t xml:space="preserve"> квартале 2018 года экспонировалась 7 выставок</w:t>
            </w:r>
            <w:r w:rsidRPr="009A6E11">
              <w:rPr>
                <w:lang w:val="ru-RU"/>
              </w:rPr>
              <w:t xml:space="preserve"> из фондов МБУ «Музей истории и этнографии»:</w:t>
            </w:r>
          </w:p>
          <w:p w:rsidR="009A6E11" w:rsidRPr="009A6E11" w:rsidRDefault="009A6E11" w:rsidP="009A6E11">
            <w:pPr>
              <w:widowControl/>
              <w:suppressAutoHyphens w:val="0"/>
              <w:ind w:firstLine="567"/>
              <w:contextualSpacing/>
              <w:jc w:val="both"/>
              <w:outlineLvl w:val="0"/>
              <w:rPr>
                <w:lang w:val="ru-RU"/>
              </w:rPr>
            </w:pPr>
            <w:r w:rsidRPr="009A6E11">
              <w:rPr>
                <w:b/>
                <w:lang w:val="ru-RU"/>
              </w:rPr>
              <w:t>«Девичья светёлка»</w:t>
            </w:r>
            <w:r w:rsidRPr="009A6E11">
              <w:rPr>
                <w:lang w:val="ru-RU"/>
              </w:rPr>
              <w:t xml:space="preserve">/ 17.02.2018/ МБОУ «Лицей им. Г.Ф. Атякшева»/ 260 посетителей, в т.ч. 100 детей и подростков, 160 взрослых. Экспонировалось 15 музейных предметов ОФ, 2 НВФ, иллюстрирующих бытовую славянскую культуру. </w:t>
            </w:r>
          </w:p>
          <w:p w:rsidR="009A6E11" w:rsidRPr="009A6E11" w:rsidRDefault="009A6E11" w:rsidP="009A6E11">
            <w:pPr>
              <w:widowControl/>
              <w:suppressAutoHyphens w:val="0"/>
              <w:ind w:firstLine="567"/>
              <w:contextualSpacing/>
              <w:jc w:val="both"/>
              <w:outlineLvl w:val="0"/>
              <w:rPr>
                <w:lang w:val="ru-RU"/>
              </w:rPr>
            </w:pPr>
            <w:r w:rsidRPr="009A6E11">
              <w:rPr>
                <w:b/>
                <w:lang w:val="ru-RU"/>
              </w:rPr>
              <w:t>«Во всех ты, душечка, нарядах хороша»</w:t>
            </w:r>
            <w:r w:rsidRPr="009A6E11">
              <w:rPr>
                <w:lang w:val="ru-RU"/>
              </w:rPr>
              <w:t xml:space="preserve">/ 27.02. – 25.03.2018/ МАУК МО г. Нягань/ 245 посетителей, в т.ч. 145 детей и подростков, 100 взрослых. Экспонировалось 20 музейных предметов ОФ, 8 НВФ. Главным объектом показа является традиционный национальный женский костюм. Представлены различные варианты народного русского женского костюма, удмуртский женский костюм, женщины-манси. </w:t>
            </w:r>
          </w:p>
          <w:p w:rsidR="009A6E11" w:rsidRPr="009A6E11" w:rsidRDefault="009A6E11" w:rsidP="009A6E11">
            <w:pPr>
              <w:ind w:firstLine="567"/>
              <w:jc w:val="both"/>
              <w:rPr>
                <w:lang w:val="ru-RU"/>
              </w:rPr>
            </w:pPr>
            <w:r w:rsidRPr="009A6E11">
              <w:rPr>
                <w:b/>
                <w:lang w:val="ru-RU"/>
              </w:rPr>
              <w:t>«Этнопортрет – лица эпохи»</w:t>
            </w:r>
            <w:r w:rsidRPr="009A6E11">
              <w:rPr>
                <w:lang w:val="ru-RU"/>
              </w:rPr>
              <w:t xml:space="preserve">/ 27.02. – 15.05.2018/ МАУК МО г. Нягань/ 330 посетителей, в т.ч. 100 детей и подростков, 230 взрослых. Авторами представленных фотопортретов являются ученые Института истории и археологии Уральского отделения Российской академии наук (г. Екатеринбург). Выставка состоит из нескольких экспозиционных блоков: Чукотка, Ямал, Северный Урал, </w:t>
            </w:r>
            <w:proofErr w:type="gramStart"/>
            <w:r w:rsidRPr="009A6E11">
              <w:rPr>
                <w:lang w:val="ru-RU"/>
              </w:rPr>
              <w:t>Таёжное</w:t>
            </w:r>
            <w:proofErr w:type="gramEnd"/>
            <w:r w:rsidRPr="009A6E11">
              <w:rPr>
                <w:lang w:val="ru-RU"/>
              </w:rPr>
              <w:t xml:space="preserve"> Приобъе, которые являются родиной коренных малочисленных народов Севера – чукчей, ненцев, манси и хант</w:t>
            </w:r>
            <w:r w:rsidR="00670C3C">
              <w:rPr>
                <w:lang w:val="ru-RU"/>
              </w:rPr>
              <w:t>ы</w:t>
            </w:r>
            <w:r w:rsidRPr="009A6E11">
              <w:rPr>
                <w:lang w:val="ru-RU"/>
              </w:rPr>
              <w:t xml:space="preserve">. На фотографиях можно увидеть характеры, образы, </w:t>
            </w:r>
            <w:r w:rsidRPr="009A6E11">
              <w:rPr>
                <w:lang w:val="ru-RU"/>
              </w:rPr>
              <w:lastRenderedPageBreak/>
              <w:t xml:space="preserve">людей, с которыми ученые встречались в экспедициях. </w:t>
            </w:r>
          </w:p>
          <w:p w:rsidR="009A6E11" w:rsidRPr="009A6E11" w:rsidRDefault="009A6E11" w:rsidP="009A6E11">
            <w:pPr>
              <w:ind w:firstLine="567"/>
              <w:jc w:val="both"/>
              <w:rPr>
                <w:lang w:val="ru-RU"/>
              </w:rPr>
            </w:pPr>
            <w:r w:rsidRPr="009A6E11">
              <w:rPr>
                <w:b/>
                <w:lang w:val="ru-RU"/>
              </w:rPr>
              <w:t>«Легенды Севера»</w:t>
            </w:r>
            <w:r w:rsidRPr="009A6E11">
              <w:rPr>
                <w:lang w:val="ru-RU"/>
              </w:rPr>
              <w:t>/ 18.03.2018/ МБОУ «Средняя общеобразовательная школа №6»/ 420 посетителей, в т.ч. 120 детей и подростков, 300 взрослых. Экспонировалось 11 музейных предметов ОФ, 4 НВФ. Выставка подготовлена в рамках проведения Дня выборов Президента РФ. Представлены предметы этнографии коренных народов Севера, иллюстрирующие северные легенды и предания.</w:t>
            </w:r>
          </w:p>
          <w:p w:rsidR="009A6E11" w:rsidRPr="009A6E11" w:rsidRDefault="009A6E11" w:rsidP="009A6E11">
            <w:pPr>
              <w:ind w:firstLine="567"/>
              <w:jc w:val="both"/>
              <w:rPr>
                <w:lang w:val="ru-RU"/>
              </w:rPr>
            </w:pPr>
            <w:r w:rsidRPr="009A6E11">
              <w:rPr>
                <w:b/>
                <w:lang w:val="ru-RU"/>
              </w:rPr>
              <w:t>«Как молоды мы были...»</w:t>
            </w:r>
            <w:r w:rsidRPr="009A6E11">
              <w:rPr>
                <w:lang w:val="ru-RU"/>
              </w:rPr>
              <w:t xml:space="preserve">/ 18.03.2018/ МАДОУ «Детский сад «Гусельки»/ 325 посетителей, в т.ч. 25 детей и подростков, 300 взрослых. Фотовыставка подготовлена в рамках проведения Дня выборов Президента РФ. Главные герои фотовыставки – пекари, парикмахеры, библиотекари, повара, медработники, фармацевты, водители и строители. Представители простых, негромких профессий, рядовые и генералы – те люди, без которых жизнь посёлка Комсомольский – города Югорска остановилась бы. </w:t>
            </w:r>
          </w:p>
          <w:p w:rsidR="009A6E11" w:rsidRPr="009A6E11" w:rsidRDefault="009A6E11" w:rsidP="009A6E11">
            <w:pPr>
              <w:ind w:firstLine="567"/>
              <w:jc w:val="both"/>
              <w:rPr>
                <w:lang w:val="ru-RU"/>
              </w:rPr>
            </w:pPr>
            <w:r w:rsidRPr="009A6E11">
              <w:rPr>
                <w:b/>
                <w:lang w:val="ru-RU"/>
              </w:rPr>
              <w:t>«Наша жизнь пишется здесь»</w:t>
            </w:r>
            <w:r w:rsidRPr="009A6E11">
              <w:rPr>
                <w:lang w:val="ru-RU"/>
              </w:rPr>
              <w:t>/ 18.03.2018/ МАУ ЦК «Югра-презент»/ 620 посетителей, в т.ч. 210 детей и подростков, 410 взрослых. Фотовыставка подготовлена в рамках проведения Дня выборов Президента РФ. Выставка рассказывает об истории становления и развития отдела ЗАГС посёлка Комсомольский (города Югорска), о ветеранах отдела и нынешних работниках.</w:t>
            </w:r>
          </w:p>
          <w:p w:rsidR="009A6E11" w:rsidRPr="009A6E11" w:rsidRDefault="009A6E11" w:rsidP="009A6E11">
            <w:pPr>
              <w:ind w:firstLine="567"/>
              <w:jc w:val="both"/>
              <w:rPr>
                <w:lang w:val="ru-RU"/>
              </w:rPr>
            </w:pPr>
            <w:r w:rsidRPr="009A6E11">
              <w:rPr>
                <w:b/>
                <w:lang w:val="ru-RU"/>
              </w:rPr>
              <w:t>«Обнимая небо»</w:t>
            </w:r>
            <w:r w:rsidRPr="009A6E11">
              <w:rPr>
                <w:lang w:val="ru-RU"/>
              </w:rPr>
              <w:t>/ 18.03.2018/ МБОУ «Средняя общеобразовательная школа №5»/ 150 посетителей, в т.ч. 100 детей и подростков, 50 взрослых. Фотовыставка подготовлена в рамках проведения Дня выборов Президента РФ. Выставка рассказывает об истории 763 истребительного авиационного полка, базировавшегося в гарнизоне Мансийский (Югорск-2).</w:t>
            </w:r>
          </w:p>
          <w:p w:rsidR="00670C3C" w:rsidRDefault="00670C3C" w:rsidP="009A6E11">
            <w:pPr>
              <w:ind w:firstLine="567"/>
              <w:jc w:val="both"/>
              <w:rPr>
                <w:b/>
                <w:lang w:val="ru-RU"/>
              </w:rPr>
            </w:pPr>
            <w:r>
              <w:rPr>
                <w:b/>
                <w:lang w:val="ru-RU"/>
              </w:rPr>
              <w:t>Культурно – просветительская деятельность</w:t>
            </w:r>
          </w:p>
          <w:p w:rsidR="009A6E11" w:rsidRPr="009A6E11" w:rsidRDefault="009A6E11" w:rsidP="009A6E11">
            <w:pPr>
              <w:ind w:firstLine="567"/>
              <w:jc w:val="both"/>
              <w:rPr>
                <w:lang w:val="ru-RU"/>
              </w:rPr>
            </w:pPr>
            <w:r w:rsidRPr="009A6E11">
              <w:rPr>
                <w:lang w:val="ru-RU"/>
              </w:rPr>
              <w:t xml:space="preserve">Основной формой массовой музейной работы являются обзорные и тематические экскурсии в постоянных и временных экспозициях музея. </w:t>
            </w:r>
          </w:p>
          <w:p w:rsidR="009A6E11" w:rsidRPr="009A6E11" w:rsidRDefault="009A6E11" w:rsidP="009A6E11">
            <w:pPr>
              <w:ind w:firstLine="567"/>
              <w:jc w:val="both"/>
              <w:rPr>
                <w:lang w:val="ru-RU"/>
              </w:rPr>
            </w:pPr>
            <w:r w:rsidRPr="009A6E11">
              <w:rPr>
                <w:b/>
                <w:lang w:val="ru-RU"/>
              </w:rPr>
              <w:t xml:space="preserve">В </w:t>
            </w:r>
            <w:r w:rsidRPr="009A6E11">
              <w:rPr>
                <w:b/>
              </w:rPr>
              <w:t>I</w:t>
            </w:r>
            <w:r w:rsidRPr="009A6E11">
              <w:rPr>
                <w:b/>
                <w:lang w:val="ru-RU"/>
              </w:rPr>
              <w:t xml:space="preserve"> квартале 2018 года</w:t>
            </w:r>
            <w:r w:rsidRPr="009A6E11">
              <w:rPr>
                <w:lang w:val="ru-RU"/>
              </w:rPr>
              <w:t xml:space="preserve"> проведено </w:t>
            </w:r>
            <w:r w:rsidRPr="009A6E11">
              <w:rPr>
                <w:b/>
                <w:lang w:val="ru-RU"/>
              </w:rPr>
              <w:t>50 экскурсий с общим количеством экскурсантов 523 человека</w:t>
            </w:r>
            <w:r w:rsidRPr="009A6E11">
              <w:rPr>
                <w:b/>
                <w:i/>
                <w:lang w:val="ru-RU"/>
              </w:rPr>
              <w:t xml:space="preserve"> </w:t>
            </w:r>
            <w:r w:rsidRPr="009A6E11">
              <w:rPr>
                <w:lang w:val="ru-RU"/>
              </w:rPr>
              <w:t>(339 – дети, подростки и молодёжь, 184 – взрослые), включая:</w:t>
            </w:r>
          </w:p>
          <w:p w:rsidR="009A6E11" w:rsidRPr="009A6E11" w:rsidRDefault="009A6E11" w:rsidP="009A6E11">
            <w:pPr>
              <w:ind w:firstLine="567"/>
              <w:jc w:val="both"/>
              <w:rPr>
                <w:lang w:val="ru-RU"/>
              </w:rPr>
            </w:pPr>
            <w:r w:rsidRPr="009A6E11">
              <w:rPr>
                <w:lang w:val="ru-RU"/>
              </w:rPr>
              <w:t>– 29 обзорных экскурсий в постоянной экспозиции «Линии судьбы – точка пересечения» (203 экскурсанта);</w:t>
            </w:r>
          </w:p>
          <w:p w:rsidR="009A6E11" w:rsidRPr="009A6E11" w:rsidRDefault="009A6E11" w:rsidP="009A6E11">
            <w:pPr>
              <w:ind w:firstLine="567"/>
              <w:jc w:val="both"/>
              <w:rPr>
                <w:lang w:val="ru-RU"/>
              </w:rPr>
            </w:pPr>
            <w:r w:rsidRPr="009A6E11">
              <w:rPr>
                <w:lang w:val="ru-RU"/>
              </w:rPr>
              <w:t>– 4 экскурсии в музейной экспозиции под открытым небом «Суеват пауль» (29 экскурсантов);</w:t>
            </w:r>
          </w:p>
          <w:p w:rsidR="009A6E11" w:rsidRPr="009A6E11" w:rsidRDefault="009A6E11" w:rsidP="009A6E11">
            <w:pPr>
              <w:ind w:firstLine="567"/>
              <w:jc w:val="both"/>
              <w:rPr>
                <w:lang w:val="ru-RU"/>
              </w:rPr>
            </w:pPr>
            <w:r w:rsidRPr="009A6E11">
              <w:rPr>
                <w:lang w:val="ru-RU"/>
              </w:rPr>
              <w:t>– 1 обзорная экскурсия по городу (19 экскурсантов);</w:t>
            </w:r>
          </w:p>
          <w:p w:rsidR="009A6E11" w:rsidRPr="009A6E11" w:rsidRDefault="009A6E11" w:rsidP="009A6E11">
            <w:pPr>
              <w:ind w:firstLine="567"/>
              <w:jc w:val="both"/>
              <w:rPr>
                <w:lang w:val="ru-RU"/>
              </w:rPr>
            </w:pPr>
            <w:r w:rsidRPr="009A6E11">
              <w:rPr>
                <w:lang w:val="ru-RU"/>
              </w:rPr>
              <w:t>– 14 тематических экскурсий по временным выставкам (223 экскурсанта);</w:t>
            </w:r>
          </w:p>
          <w:p w:rsidR="009A6E11" w:rsidRPr="009A6E11" w:rsidRDefault="009A6E11" w:rsidP="009A6E11">
            <w:pPr>
              <w:ind w:firstLine="567"/>
              <w:jc w:val="both"/>
              <w:rPr>
                <w:lang w:val="ru-RU"/>
              </w:rPr>
            </w:pPr>
            <w:r w:rsidRPr="009A6E11">
              <w:rPr>
                <w:lang w:val="ru-RU"/>
              </w:rPr>
              <w:t xml:space="preserve">– 2 презентации временных выставок (49 участников). </w:t>
            </w:r>
          </w:p>
          <w:p w:rsidR="009A6E11" w:rsidRPr="009A6E11" w:rsidRDefault="009A6E11" w:rsidP="009A6E11">
            <w:pPr>
              <w:ind w:firstLine="567"/>
              <w:contextualSpacing/>
              <w:jc w:val="both"/>
              <w:rPr>
                <w:lang w:val="ru-RU"/>
              </w:rPr>
            </w:pPr>
            <w:r w:rsidRPr="009A6E11">
              <w:rPr>
                <w:lang w:val="ru-RU"/>
              </w:rPr>
              <w:t>Популярными и востребованными остаются познавательно-развлекательные, образовательные мероприятия, проводимые в интерактивной форме.</w:t>
            </w:r>
          </w:p>
          <w:p w:rsidR="009A6E11" w:rsidRPr="009A6E11" w:rsidRDefault="009A6E11" w:rsidP="009A6E11">
            <w:pPr>
              <w:ind w:firstLine="567"/>
              <w:jc w:val="both"/>
              <w:rPr>
                <w:b/>
                <w:lang w:val="ru-RU"/>
              </w:rPr>
            </w:pPr>
            <w:r w:rsidRPr="009A6E11">
              <w:rPr>
                <w:b/>
                <w:lang w:val="ru-RU"/>
              </w:rPr>
              <w:t xml:space="preserve">Проведено за </w:t>
            </w:r>
            <w:r w:rsidRPr="009A6E11">
              <w:rPr>
                <w:b/>
              </w:rPr>
              <w:t>I</w:t>
            </w:r>
            <w:r w:rsidRPr="009A6E11">
              <w:rPr>
                <w:b/>
                <w:lang w:val="ru-RU"/>
              </w:rPr>
              <w:t xml:space="preserve"> квартал 2018 года:</w:t>
            </w:r>
          </w:p>
          <w:p w:rsidR="009A6E11" w:rsidRPr="009A6E11" w:rsidRDefault="009A6E11" w:rsidP="009A6E11">
            <w:pPr>
              <w:ind w:firstLine="567"/>
              <w:contextualSpacing/>
              <w:jc w:val="both"/>
              <w:rPr>
                <w:lang w:val="ru-RU"/>
              </w:rPr>
            </w:pPr>
            <w:r w:rsidRPr="009A6E11">
              <w:rPr>
                <w:b/>
                <w:i/>
                <w:lang w:val="ru-RU"/>
              </w:rPr>
              <w:t>–</w:t>
            </w:r>
            <w:r w:rsidRPr="009A6E11">
              <w:rPr>
                <w:i/>
                <w:lang w:val="ru-RU"/>
              </w:rPr>
              <w:t xml:space="preserve"> </w:t>
            </w:r>
            <w:r w:rsidRPr="009A6E11">
              <w:rPr>
                <w:b/>
                <w:lang w:val="ru-RU"/>
              </w:rPr>
              <w:t>34</w:t>
            </w:r>
            <w:r w:rsidRPr="009A6E11">
              <w:rPr>
                <w:b/>
                <w:i/>
                <w:lang w:val="ru-RU"/>
              </w:rPr>
              <w:t xml:space="preserve"> </w:t>
            </w:r>
            <w:r w:rsidRPr="009A6E11">
              <w:rPr>
                <w:lang w:val="ru-RU"/>
              </w:rPr>
              <w:t>культурно-образовательных и массовых мероприятий /</w:t>
            </w:r>
            <w:r w:rsidRPr="009A6E11">
              <w:rPr>
                <w:b/>
                <w:lang w:val="ru-RU"/>
              </w:rPr>
              <w:t>3155 участников</w:t>
            </w:r>
            <w:r w:rsidRPr="009A6E11">
              <w:rPr>
                <w:lang w:val="ru-RU"/>
              </w:rPr>
              <w:t>;</w:t>
            </w:r>
          </w:p>
          <w:p w:rsidR="009A6E11" w:rsidRPr="009A6E11" w:rsidRDefault="009A6E11" w:rsidP="009A6E11">
            <w:pPr>
              <w:ind w:firstLine="567"/>
              <w:contextualSpacing/>
              <w:jc w:val="both"/>
              <w:rPr>
                <w:lang w:val="ru-RU"/>
              </w:rPr>
            </w:pPr>
            <w:r w:rsidRPr="009A6E11">
              <w:rPr>
                <w:lang w:val="ru-RU"/>
              </w:rPr>
              <w:t xml:space="preserve">– </w:t>
            </w:r>
            <w:r w:rsidRPr="009A6E11">
              <w:rPr>
                <w:b/>
                <w:lang w:val="ru-RU"/>
              </w:rPr>
              <w:t>18</w:t>
            </w:r>
            <w:r w:rsidRPr="009A6E11">
              <w:rPr>
                <w:b/>
                <w:i/>
                <w:lang w:val="ru-RU"/>
              </w:rPr>
              <w:t xml:space="preserve"> </w:t>
            </w:r>
            <w:r w:rsidRPr="009A6E11">
              <w:rPr>
                <w:lang w:val="ru-RU"/>
              </w:rPr>
              <w:t xml:space="preserve">занятий/ мероприятий в рамках любительского </w:t>
            </w:r>
            <w:r w:rsidRPr="009A6E11">
              <w:rPr>
                <w:lang w:val="ru-RU"/>
              </w:rPr>
              <w:lastRenderedPageBreak/>
              <w:t xml:space="preserve">объединения «Музейная студия»/ </w:t>
            </w:r>
            <w:r w:rsidRPr="009A6E11">
              <w:rPr>
                <w:b/>
                <w:lang w:val="ru-RU"/>
              </w:rPr>
              <w:t xml:space="preserve">99 </w:t>
            </w:r>
            <w:r w:rsidRPr="009A6E11">
              <w:rPr>
                <w:lang w:val="ru-RU"/>
              </w:rPr>
              <w:t xml:space="preserve">участников. </w:t>
            </w:r>
          </w:p>
          <w:p w:rsidR="00024B21" w:rsidRPr="004116AB" w:rsidRDefault="009A6E11" w:rsidP="00670C3C">
            <w:pPr>
              <w:ind w:firstLine="567"/>
              <w:contextualSpacing/>
              <w:jc w:val="both"/>
              <w:rPr>
                <w:rFonts w:eastAsia="Times New Roman"/>
                <w:lang w:val="ru-RU"/>
              </w:rPr>
            </w:pPr>
            <w:r w:rsidRPr="009A6E11">
              <w:rPr>
                <w:lang w:val="ru-RU"/>
              </w:rPr>
              <w:t>ИТОГО:</w:t>
            </w:r>
            <w:r w:rsidRPr="009A6E11">
              <w:rPr>
                <w:b/>
                <w:lang w:val="ru-RU"/>
              </w:rPr>
              <w:t xml:space="preserve"> </w:t>
            </w:r>
            <w:r w:rsidRPr="009A6E11">
              <w:rPr>
                <w:lang w:val="ru-RU"/>
              </w:rPr>
              <w:t>Общее количество организованных мероприятий (экскурсии + презентации + культурно-образовательные и массовые мероприятия + любительские объединения) составило 102 ед. Общее количество организованных посетителей – 3777 человек</w:t>
            </w:r>
            <w:r w:rsidR="00950D7B" w:rsidRPr="00950D7B">
              <w:rPr>
                <w:szCs w:val="22"/>
                <w:lang w:val="ru-RU"/>
              </w:rPr>
              <w:t xml:space="preserve"> </w:t>
            </w:r>
          </w:p>
        </w:tc>
      </w:tr>
    </w:tbl>
    <w:p w:rsidR="00024B21" w:rsidRPr="004116AB" w:rsidRDefault="00024B21" w:rsidP="00024B21">
      <w:pPr>
        <w:jc w:val="both"/>
        <w:rPr>
          <w:lang w:val="ru-RU"/>
        </w:rPr>
      </w:pPr>
      <w:r w:rsidRPr="004116AB">
        <w:rPr>
          <w:lang w:val="ru-RU"/>
        </w:rPr>
        <w:lastRenderedPageBreak/>
        <w:t xml:space="preserve"> </w:t>
      </w:r>
    </w:p>
    <w:p w:rsidR="00024B21" w:rsidRPr="002877F2" w:rsidRDefault="00024B21" w:rsidP="00024B21">
      <w:pPr>
        <w:jc w:val="center"/>
        <w:rPr>
          <w:rFonts w:eastAsia="Times New Roman CYR" w:cs="Times New Roman CYR"/>
          <w:b/>
          <w:lang w:val="ru-RU"/>
        </w:rPr>
      </w:pPr>
      <w:r w:rsidRPr="004116AB">
        <w:rPr>
          <w:b/>
          <w:lang w:val="ru-RU"/>
        </w:rPr>
        <w:t>2. Организационная работа</w:t>
      </w:r>
      <w:r w:rsidRPr="002877F2">
        <w:rPr>
          <w:rFonts w:eastAsia="Times New Roman CYR" w:cs="Times New Roman CYR"/>
          <w:b/>
          <w:lang w:val="ru-RU"/>
        </w:rPr>
        <w:t xml:space="preserve"> </w:t>
      </w:r>
    </w:p>
    <w:p w:rsidR="00024B21" w:rsidRPr="004116AB" w:rsidRDefault="00024B21" w:rsidP="00024B21">
      <w:pPr>
        <w:jc w:val="center"/>
        <w:rPr>
          <w:lang w:val="ru-RU"/>
        </w:rPr>
      </w:pPr>
    </w:p>
    <w:p w:rsidR="00024B21" w:rsidRPr="004116AB" w:rsidRDefault="00024B21" w:rsidP="00024B21">
      <w:pPr>
        <w:jc w:val="both"/>
        <w:rPr>
          <w:lang w:val="ru-RU"/>
        </w:rPr>
      </w:pPr>
      <w:r w:rsidRPr="004116AB">
        <w:rPr>
          <w:lang w:val="ru-RU"/>
        </w:rPr>
        <w:t xml:space="preserve">       Управление культуры осуществляет функции во взаимодействии с Департаментом культуры автономного округа – Югры, иными заинтересованными окружными органами исполнительной власти, органами местного самоуправления, учреждениями культуры, образования, </w:t>
      </w:r>
      <w:r>
        <w:rPr>
          <w:lang w:val="ru-RU"/>
        </w:rPr>
        <w:t>с</w:t>
      </w:r>
      <w:r w:rsidRPr="004116AB">
        <w:rPr>
          <w:lang w:val="ru-RU"/>
        </w:rPr>
        <w:t>порта, социальными и другими организациями и общественными объединениями. Управление культуры вносит предложения о внедрении муниципальных правовых актов города Югорска, регулирующих отношения в сфере культуры; вносит в установленном порядке иные предложения по вопросам, относящимся к ведению Управления на рассмотрение администрации города, иных органов муниципальной власти города Югорска и должностных лиц; согласовывает проекты правовых актов, разработанные другими органами исполнительной власти города Югорска, в сфере культуры. Участвует в разработке и реализации финансовой, инновационной политики в сфере культуры.</w:t>
      </w:r>
    </w:p>
    <w:p w:rsidR="00024B21" w:rsidRDefault="00024B21" w:rsidP="00024B21">
      <w:pPr>
        <w:jc w:val="both"/>
        <w:rPr>
          <w:rFonts w:eastAsia="Times New Roman CYR" w:cs="Times New Roman CYR"/>
          <w:bCs/>
          <w:lang w:val="ru-RU"/>
        </w:rPr>
      </w:pPr>
      <w:r w:rsidRPr="004116AB">
        <w:rPr>
          <w:rFonts w:eastAsia="Times New Roman CYR" w:cs="Times New Roman CYR"/>
          <w:bCs/>
          <w:lang w:val="ru-RU"/>
        </w:rPr>
        <w:t xml:space="preserve">          С целью предоставления свободного доступа к культурным ценностям, развития творческой активности горожан, эффективной деятельности учреждений культуры, управлением культуры были разработаны вопросы по взаимодействию с различными структурами города, составлены планы организационных мероприятий и представлены проекты постановлений и распоряжений:</w:t>
      </w:r>
    </w:p>
    <w:p w:rsidR="00BC795D" w:rsidRDefault="00607387" w:rsidP="00024B21">
      <w:pPr>
        <w:jc w:val="both"/>
        <w:rPr>
          <w:rFonts w:eastAsia="Times New Roman CYR" w:cs="Times New Roman CYR"/>
          <w:bCs/>
          <w:lang w:val="ru-RU"/>
        </w:rPr>
      </w:pPr>
      <w:r>
        <w:rPr>
          <w:rFonts w:eastAsia="Times New Roman CYR" w:cs="Times New Roman CYR"/>
          <w:bCs/>
          <w:lang w:val="ru-RU"/>
        </w:rPr>
        <w:t xml:space="preserve">- «О </w:t>
      </w:r>
      <w:r w:rsidR="00BC795D">
        <w:rPr>
          <w:rFonts w:eastAsia="Times New Roman CYR" w:cs="Times New Roman CYR"/>
          <w:bCs/>
          <w:lang w:val="ru-RU"/>
        </w:rPr>
        <w:t xml:space="preserve">внесении изменений в постановление администрации города Югорска от 18.03.2013 </w:t>
      </w:r>
    </w:p>
    <w:p w:rsidR="00BC795D" w:rsidRDefault="00BC795D" w:rsidP="00024B21">
      <w:pPr>
        <w:jc w:val="both"/>
        <w:rPr>
          <w:rFonts w:eastAsia="Times New Roman CYR" w:cs="Times New Roman CYR"/>
          <w:bCs/>
          <w:lang w:val="ru-RU"/>
        </w:rPr>
      </w:pPr>
      <w:r>
        <w:rPr>
          <w:rFonts w:eastAsia="Times New Roman CYR" w:cs="Times New Roman CYR"/>
          <w:bCs/>
          <w:lang w:val="ru-RU"/>
        </w:rPr>
        <w:t xml:space="preserve">№ 628 «О плане мероприятий (дорожной карте) «Изменения в отраслях социальной сферы, направленные на повышение эффективности сферы культуры в г. Югорске» от 11.01.2018 </w:t>
      </w:r>
    </w:p>
    <w:p w:rsidR="00607387" w:rsidRDefault="00BC795D" w:rsidP="00024B21">
      <w:pPr>
        <w:jc w:val="both"/>
        <w:rPr>
          <w:rFonts w:eastAsia="Times New Roman CYR" w:cs="Times New Roman CYR"/>
          <w:bCs/>
          <w:lang w:val="ru-RU"/>
        </w:rPr>
      </w:pPr>
      <w:r>
        <w:rPr>
          <w:rFonts w:eastAsia="Times New Roman CYR" w:cs="Times New Roman CYR"/>
          <w:bCs/>
          <w:lang w:val="ru-RU"/>
        </w:rPr>
        <w:t>№ 53</w:t>
      </w:r>
      <w:r w:rsidR="00607387">
        <w:rPr>
          <w:rFonts w:eastAsia="Times New Roman CYR" w:cs="Times New Roman CYR"/>
          <w:bCs/>
          <w:lang w:val="ru-RU"/>
        </w:rPr>
        <w:t>;</w:t>
      </w:r>
    </w:p>
    <w:p w:rsidR="00BC795D" w:rsidRDefault="00607387" w:rsidP="00024B21">
      <w:pPr>
        <w:jc w:val="both"/>
        <w:rPr>
          <w:rFonts w:eastAsia="Times New Roman CYR" w:cs="Times New Roman CYR"/>
          <w:bCs/>
          <w:lang w:val="ru-RU"/>
        </w:rPr>
      </w:pPr>
      <w:r>
        <w:rPr>
          <w:rFonts w:eastAsia="Times New Roman CYR" w:cs="Times New Roman CYR"/>
          <w:bCs/>
          <w:lang w:val="ru-RU"/>
        </w:rPr>
        <w:t xml:space="preserve">- «О подготовке </w:t>
      </w:r>
      <w:r w:rsidR="00BC795D">
        <w:rPr>
          <w:rFonts w:eastAsia="Times New Roman CYR" w:cs="Times New Roman CYR"/>
          <w:bCs/>
          <w:lang w:val="ru-RU"/>
        </w:rPr>
        <w:t>и проведении акции «Праздничный флаг Югорска» от 10.01.18 № 36;</w:t>
      </w:r>
    </w:p>
    <w:p w:rsidR="00BC795D" w:rsidRDefault="00BC795D" w:rsidP="00024B21">
      <w:pPr>
        <w:jc w:val="both"/>
        <w:rPr>
          <w:rFonts w:eastAsia="Times New Roman CYR" w:cs="Times New Roman CYR"/>
          <w:bCs/>
          <w:lang w:val="ru-RU"/>
        </w:rPr>
      </w:pPr>
      <w:r>
        <w:rPr>
          <w:rFonts w:eastAsia="Times New Roman CYR" w:cs="Times New Roman CYR"/>
          <w:bCs/>
          <w:lang w:val="ru-RU"/>
        </w:rPr>
        <w:t>- «О подготовке и проведении открытого городского конкурса «Улыбки севера» от 10.01.18 № 33;</w:t>
      </w:r>
    </w:p>
    <w:p w:rsidR="00BC795D" w:rsidRDefault="00BC795D" w:rsidP="00024B21">
      <w:pPr>
        <w:jc w:val="both"/>
        <w:rPr>
          <w:rFonts w:eastAsia="Times New Roman CYR" w:cs="Times New Roman CYR"/>
          <w:bCs/>
          <w:lang w:val="ru-RU"/>
        </w:rPr>
      </w:pPr>
      <w:r>
        <w:rPr>
          <w:rFonts w:eastAsia="Times New Roman CYR" w:cs="Times New Roman CYR"/>
          <w:bCs/>
          <w:lang w:val="ru-RU"/>
        </w:rPr>
        <w:t>- «О подготовке и проведении открытого городского конкурса изобразительного искусства «С Днем рождения, Югорск!» 10.01.18 № 35;</w:t>
      </w:r>
    </w:p>
    <w:p w:rsidR="00BC795D" w:rsidRDefault="00BC795D" w:rsidP="00024B21">
      <w:pPr>
        <w:jc w:val="both"/>
        <w:rPr>
          <w:rFonts w:eastAsia="Times New Roman CYR" w:cs="Times New Roman CYR"/>
          <w:bCs/>
          <w:lang w:val="ru-RU"/>
        </w:rPr>
      </w:pPr>
      <w:r>
        <w:rPr>
          <w:rFonts w:eastAsia="Times New Roman CYR" w:cs="Times New Roman CYR"/>
          <w:bCs/>
          <w:lang w:val="ru-RU"/>
        </w:rPr>
        <w:t>- «О подготовке и проведении открытого городского конкурса юных исполнителей «Первые шаги» от 10.01.18 № 34;</w:t>
      </w:r>
    </w:p>
    <w:p w:rsidR="00E15B1B" w:rsidRDefault="00BC795D" w:rsidP="00024B21">
      <w:pPr>
        <w:jc w:val="both"/>
        <w:rPr>
          <w:rFonts w:eastAsia="Times New Roman CYR" w:cs="Times New Roman CYR"/>
          <w:bCs/>
          <w:lang w:val="ru-RU"/>
        </w:rPr>
      </w:pPr>
      <w:r>
        <w:rPr>
          <w:rFonts w:eastAsia="Times New Roman CYR" w:cs="Times New Roman CYR"/>
          <w:bCs/>
          <w:lang w:val="ru-RU"/>
        </w:rPr>
        <w:t xml:space="preserve">- «О подготовке и проведении Кирилло – Мефодиевских чтений в 2018 году» от 09.01.18 </w:t>
      </w:r>
    </w:p>
    <w:p w:rsidR="00E15B1B" w:rsidRDefault="00BC795D" w:rsidP="00024B21">
      <w:pPr>
        <w:jc w:val="both"/>
        <w:rPr>
          <w:rFonts w:eastAsia="Times New Roman CYR" w:cs="Times New Roman CYR"/>
          <w:bCs/>
          <w:lang w:val="ru-RU"/>
        </w:rPr>
      </w:pPr>
      <w:r>
        <w:rPr>
          <w:rFonts w:eastAsia="Times New Roman CYR" w:cs="Times New Roman CYR"/>
          <w:bCs/>
          <w:lang w:val="ru-RU"/>
        </w:rPr>
        <w:t>№ 25;</w:t>
      </w:r>
    </w:p>
    <w:p w:rsidR="00E15B1B" w:rsidRDefault="00E15B1B" w:rsidP="00024B21">
      <w:pPr>
        <w:jc w:val="both"/>
        <w:rPr>
          <w:rFonts w:eastAsia="Times New Roman CYR" w:cs="Times New Roman CYR"/>
          <w:bCs/>
          <w:lang w:val="ru-RU"/>
        </w:rPr>
      </w:pPr>
      <w:r>
        <w:rPr>
          <w:rFonts w:eastAsia="Times New Roman CYR" w:cs="Times New Roman CYR"/>
          <w:bCs/>
          <w:lang w:val="ru-RU"/>
        </w:rPr>
        <w:t xml:space="preserve">- «О Подготовке и проведении общегородского мероприятия «Масленица» от 05.02.2018 </w:t>
      </w:r>
    </w:p>
    <w:p w:rsidR="00E15B1B" w:rsidRDefault="00E15B1B" w:rsidP="00024B21">
      <w:pPr>
        <w:jc w:val="both"/>
        <w:rPr>
          <w:rFonts w:eastAsia="Times New Roman CYR" w:cs="Times New Roman CYR"/>
          <w:bCs/>
          <w:lang w:val="ru-RU"/>
        </w:rPr>
      </w:pPr>
      <w:r>
        <w:rPr>
          <w:rFonts w:eastAsia="Times New Roman CYR" w:cs="Times New Roman CYR"/>
          <w:bCs/>
          <w:lang w:val="ru-RU"/>
        </w:rPr>
        <w:t>№ 318;</w:t>
      </w:r>
    </w:p>
    <w:p w:rsidR="000569DA" w:rsidRDefault="000569DA" w:rsidP="00024B21">
      <w:pPr>
        <w:jc w:val="both"/>
        <w:rPr>
          <w:rFonts w:eastAsia="Times New Roman CYR" w:cs="Times New Roman CYR"/>
          <w:bCs/>
          <w:lang w:val="ru-RU"/>
        </w:rPr>
      </w:pPr>
      <w:r>
        <w:rPr>
          <w:rFonts w:eastAsia="Times New Roman CYR" w:cs="Times New Roman CYR"/>
          <w:bCs/>
          <w:lang w:val="ru-RU"/>
        </w:rPr>
        <w:t>- «Об утверждении Положения о создании музеев на территории г. Югорска» от 12.02.2018 № 392;</w:t>
      </w:r>
    </w:p>
    <w:p w:rsidR="000569DA" w:rsidRDefault="000569DA" w:rsidP="00024B21">
      <w:pPr>
        <w:jc w:val="both"/>
        <w:rPr>
          <w:rFonts w:eastAsia="Times New Roman CYR" w:cs="Times New Roman CYR"/>
          <w:bCs/>
          <w:lang w:val="ru-RU"/>
        </w:rPr>
      </w:pPr>
      <w:r>
        <w:rPr>
          <w:rFonts w:eastAsia="Times New Roman CYR" w:cs="Times New Roman CYR"/>
          <w:bCs/>
          <w:lang w:val="ru-RU"/>
        </w:rPr>
        <w:t>- «Об утверждении Положения об организации библиотечного обслуживания населения, комплектовании и обеспечении сохранности библиотечных фондов библиотек г. Югорска» от 12.02.18 № 391;</w:t>
      </w:r>
    </w:p>
    <w:p w:rsidR="000569DA" w:rsidRDefault="000569DA" w:rsidP="00024B21">
      <w:pPr>
        <w:jc w:val="both"/>
        <w:rPr>
          <w:rFonts w:eastAsia="Times New Roman CYR" w:cs="Times New Roman CYR"/>
          <w:bCs/>
          <w:lang w:val="ru-RU"/>
        </w:rPr>
      </w:pPr>
      <w:r>
        <w:rPr>
          <w:rFonts w:eastAsia="Times New Roman CYR" w:cs="Times New Roman CYR"/>
          <w:bCs/>
          <w:lang w:val="ru-RU"/>
        </w:rPr>
        <w:t xml:space="preserve">- «О внесении изменений в постановление администрации города Югорска от 01.12.2017 </w:t>
      </w:r>
    </w:p>
    <w:p w:rsidR="000569DA" w:rsidRDefault="000569DA" w:rsidP="00024B21">
      <w:pPr>
        <w:jc w:val="both"/>
        <w:rPr>
          <w:rFonts w:eastAsia="Times New Roman CYR" w:cs="Times New Roman CYR"/>
          <w:bCs/>
          <w:lang w:val="ru-RU"/>
        </w:rPr>
      </w:pPr>
      <w:r>
        <w:rPr>
          <w:rFonts w:eastAsia="Times New Roman CYR" w:cs="Times New Roman CYR"/>
          <w:bCs/>
          <w:lang w:val="ru-RU"/>
        </w:rPr>
        <w:t>№ 2979 «Об утверждении примерного положения об установлении системы оплаты труда работников муниципальных учреждений культуры» от 14.02.2018 № 421;</w:t>
      </w:r>
    </w:p>
    <w:p w:rsidR="000569DA" w:rsidRDefault="000569DA" w:rsidP="00024B21">
      <w:pPr>
        <w:jc w:val="both"/>
        <w:rPr>
          <w:rFonts w:eastAsia="Times New Roman CYR" w:cs="Times New Roman CYR"/>
          <w:bCs/>
          <w:lang w:val="ru-RU"/>
        </w:rPr>
      </w:pPr>
      <w:r>
        <w:rPr>
          <w:rFonts w:eastAsia="Times New Roman CYR" w:cs="Times New Roman CYR"/>
          <w:bCs/>
          <w:lang w:val="ru-RU"/>
        </w:rPr>
        <w:t xml:space="preserve">-  «Об утверждении положения о порядке создания условий для организации досуга и обеспечения жителей города Югорска услугами организаций </w:t>
      </w:r>
      <w:r w:rsidR="00EA3C82">
        <w:rPr>
          <w:rFonts w:eastAsia="Times New Roman CYR" w:cs="Times New Roman CYR"/>
          <w:bCs/>
          <w:lang w:val="ru-RU"/>
        </w:rPr>
        <w:t>культуры</w:t>
      </w:r>
      <w:r>
        <w:rPr>
          <w:rFonts w:eastAsia="Times New Roman CYR" w:cs="Times New Roman CYR"/>
          <w:bCs/>
          <w:lang w:val="ru-RU"/>
        </w:rPr>
        <w:t>» от 05.03.2018 № 656;</w:t>
      </w:r>
    </w:p>
    <w:p w:rsidR="000569DA" w:rsidRDefault="000569DA" w:rsidP="00024B21">
      <w:pPr>
        <w:jc w:val="both"/>
        <w:rPr>
          <w:rFonts w:eastAsia="Times New Roman CYR" w:cs="Times New Roman CYR"/>
          <w:bCs/>
          <w:lang w:val="ru-RU"/>
        </w:rPr>
      </w:pPr>
      <w:r>
        <w:rPr>
          <w:rFonts w:eastAsia="Times New Roman CYR" w:cs="Times New Roman CYR"/>
          <w:bCs/>
          <w:lang w:val="ru-RU"/>
        </w:rPr>
        <w:t xml:space="preserve">- </w:t>
      </w:r>
      <w:r w:rsidR="00B67FA0">
        <w:rPr>
          <w:rFonts w:eastAsia="Times New Roman CYR" w:cs="Times New Roman CYR"/>
          <w:bCs/>
          <w:lang w:val="ru-RU"/>
        </w:rPr>
        <w:t xml:space="preserve">«Об установлении тарифов на услуги МБУ ДО «ДШИ», относящихся к основным видам </w:t>
      </w:r>
      <w:r w:rsidR="00B67FA0">
        <w:rPr>
          <w:rFonts w:eastAsia="Times New Roman CYR" w:cs="Times New Roman CYR"/>
          <w:bCs/>
          <w:lang w:val="ru-RU"/>
        </w:rPr>
        <w:lastRenderedPageBreak/>
        <w:t>деятельности сверх установленного муниципального задания» от 05.03.2018 № 646;</w:t>
      </w:r>
    </w:p>
    <w:p w:rsidR="00B67FA0" w:rsidRDefault="00B67FA0" w:rsidP="00024B21">
      <w:pPr>
        <w:jc w:val="both"/>
        <w:rPr>
          <w:rFonts w:eastAsia="Times New Roman CYR" w:cs="Times New Roman CYR"/>
          <w:bCs/>
          <w:lang w:val="ru-RU"/>
        </w:rPr>
      </w:pPr>
      <w:r>
        <w:rPr>
          <w:rFonts w:eastAsia="Times New Roman CYR" w:cs="Times New Roman CYR"/>
          <w:bCs/>
          <w:lang w:val="ru-RU"/>
        </w:rPr>
        <w:t>- «О внесении изменений в постановление администрации города Югорска от 31.10.2013 № 3246 «О муниципальной программе «Развитие культуры и туризма в г. Югорске на 2014 – 2020 годы» от 05.03.2018 № 648;</w:t>
      </w:r>
    </w:p>
    <w:p w:rsidR="00B67FA0" w:rsidRDefault="00B67FA0" w:rsidP="00024B21">
      <w:pPr>
        <w:jc w:val="both"/>
        <w:rPr>
          <w:rFonts w:eastAsia="Times New Roman CYR" w:cs="Times New Roman CYR"/>
          <w:bCs/>
          <w:lang w:val="ru-RU"/>
        </w:rPr>
      </w:pPr>
      <w:r>
        <w:rPr>
          <w:rFonts w:eastAsia="Times New Roman CYR" w:cs="Times New Roman CYR"/>
          <w:bCs/>
          <w:lang w:val="ru-RU"/>
        </w:rPr>
        <w:t>- «О подготовке и проведении традиционного праздника народов Севера «Вороний день» от 06.03.2018 № 675;</w:t>
      </w:r>
    </w:p>
    <w:p w:rsidR="00B67FA0" w:rsidRDefault="00B67FA0" w:rsidP="00024B21">
      <w:pPr>
        <w:jc w:val="both"/>
        <w:rPr>
          <w:rFonts w:eastAsia="Times New Roman CYR" w:cs="Times New Roman CYR"/>
          <w:bCs/>
          <w:lang w:val="ru-RU"/>
        </w:rPr>
      </w:pPr>
      <w:r>
        <w:rPr>
          <w:rFonts w:eastAsia="Times New Roman CYR" w:cs="Times New Roman CYR"/>
          <w:bCs/>
          <w:lang w:val="ru-RU"/>
        </w:rPr>
        <w:t>- «О подготовке и проведении национального праздника «Встреча весны» от 20.03.2018</w:t>
      </w:r>
    </w:p>
    <w:p w:rsidR="00B67FA0" w:rsidRDefault="00B67FA0" w:rsidP="00024B21">
      <w:pPr>
        <w:jc w:val="both"/>
        <w:rPr>
          <w:rFonts w:eastAsia="Times New Roman CYR" w:cs="Times New Roman CYR"/>
          <w:bCs/>
          <w:lang w:val="ru-RU"/>
        </w:rPr>
      </w:pPr>
      <w:r>
        <w:rPr>
          <w:rFonts w:eastAsia="Times New Roman CYR" w:cs="Times New Roman CYR"/>
          <w:bCs/>
          <w:lang w:val="ru-RU"/>
        </w:rPr>
        <w:t xml:space="preserve"> № 794;</w:t>
      </w:r>
    </w:p>
    <w:p w:rsidR="00B67FA0" w:rsidRDefault="00B67FA0" w:rsidP="00024B21">
      <w:pPr>
        <w:jc w:val="both"/>
        <w:rPr>
          <w:rFonts w:eastAsia="Times New Roman CYR" w:cs="Times New Roman CYR"/>
          <w:bCs/>
          <w:lang w:val="ru-RU"/>
        </w:rPr>
      </w:pPr>
      <w:r>
        <w:rPr>
          <w:rFonts w:eastAsia="Times New Roman CYR" w:cs="Times New Roman CYR"/>
          <w:bCs/>
          <w:lang w:val="ru-RU"/>
        </w:rPr>
        <w:t>- «О подготовке и проведении Епархиального фестиваля – конкурса «Пасха Красная» от 26.03.2018 № 870.</w:t>
      </w:r>
    </w:p>
    <w:p w:rsidR="00B67FA0" w:rsidRDefault="00B67FA0" w:rsidP="00024B21">
      <w:pPr>
        <w:jc w:val="both"/>
        <w:rPr>
          <w:rFonts w:eastAsia="Times New Roman CYR" w:cs="Times New Roman CYR"/>
          <w:bCs/>
          <w:lang w:val="ru-RU"/>
        </w:rPr>
      </w:pPr>
      <w:r>
        <w:rPr>
          <w:rFonts w:eastAsia="Times New Roman CYR" w:cs="Times New Roman CYR"/>
          <w:bCs/>
          <w:lang w:val="ru-RU"/>
        </w:rPr>
        <w:t>В Думу города Югорска внесен проект Решения Думы «О внесении изменения в Положение об Управлении культуры», который будет рассмотрен на апрельском заседании Думы.</w:t>
      </w:r>
    </w:p>
    <w:p w:rsidR="00B67FA0" w:rsidRDefault="00B67FA0" w:rsidP="00024B21">
      <w:pPr>
        <w:jc w:val="both"/>
        <w:rPr>
          <w:rFonts w:eastAsia="Times New Roman CYR" w:cs="Times New Roman CYR"/>
          <w:bCs/>
          <w:lang w:val="ru-RU"/>
        </w:rPr>
      </w:pPr>
    </w:p>
    <w:p w:rsidR="00024B21" w:rsidRPr="004116AB" w:rsidRDefault="00024B21" w:rsidP="00024B21">
      <w:pPr>
        <w:tabs>
          <w:tab w:val="left" w:pos="213"/>
        </w:tabs>
        <w:snapToGrid w:val="0"/>
        <w:ind w:left="1080"/>
        <w:jc w:val="center"/>
        <w:rPr>
          <w:rFonts w:eastAsia="Arial Unicode MS"/>
          <w:b/>
          <w:color w:val="auto"/>
          <w:kern w:val="1"/>
          <w:lang w:val="ru-RU"/>
        </w:rPr>
      </w:pPr>
      <w:r w:rsidRPr="004116AB">
        <w:rPr>
          <w:rFonts w:eastAsia="Arial Unicode MS"/>
          <w:b/>
          <w:color w:val="auto"/>
          <w:kern w:val="1"/>
          <w:lang w:val="ru-RU"/>
        </w:rPr>
        <w:t>3. Контрольно-аналитическая работа</w:t>
      </w:r>
    </w:p>
    <w:p w:rsidR="00024B21" w:rsidRPr="004116AB" w:rsidRDefault="00024B21" w:rsidP="00024B21">
      <w:pPr>
        <w:tabs>
          <w:tab w:val="left" w:pos="213"/>
        </w:tabs>
        <w:snapToGrid w:val="0"/>
        <w:ind w:left="1080"/>
        <w:jc w:val="both"/>
        <w:rPr>
          <w:lang w:val="ru-RU"/>
        </w:rPr>
      </w:pPr>
    </w:p>
    <w:p w:rsidR="00024B21" w:rsidRPr="004116AB" w:rsidRDefault="00024B21" w:rsidP="00024B21">
      <w:pPr>
        <w:tabs>
          <w:tab w:val="left" w:pos="213"/>
        </w:tabs>
        <w:snapToGrid w:val="0"/>
        <w:jc w:val="both"/>
        <w:rPr>
          <w:lang w:val="ru-RU"/>
        </w:rPr>
      </w:pPr>
      <w:r w:rsidRPr="004116AB">
        <w:rPr>
          <w:rFonts w:eastAsia="Times New Roman CYR" w:cs="Times New Roman CYR"/>
          <w:lang w:val="ru-RU"/>
        </w:rPr>
        <w:t xml:space="preserve"> </w:t>
      </w:r>
      <w:r w:rsidRPr="004116AB">
        <w:rPr>
          <w:bCs/>
          <w:iCs/>
          <w:lang w:val="ru-RU"/>
        </w:rPr>
        <w:t xml:space="preserve">       </w:t>
      </w:r>
      <w:r w:rsidRPr="004116AB">
        <w:rPr>
          <w:lang w:val="ru-RU"/>
        </w:rPr>
        <w:t xml:space="preserve">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(лимитов бюджетных обязательств), обеспечивает эффективность и результативность бюджетных расходов, совершаемых за счёт средств бюджета города Югорска подведомственными бюджетными учреждениями,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 Осуществляет функции распорядителя бюджетных средств города Югорска в сфере культуры. Обеспечивает контроль за выполнением подведомственными учреждениями принятых бюджетных обязательств, заключаемых в пределах лимитов бюджетных обязательств и средств, полученных от предпринимательской и иной приносящей доход деятельности.                                                                                               </w:t>
      </w:r>
    </w:p>
    <w:p w:rsidR="00024B21" w:rsidRPr="004116AB" w:rsidRDefault="00024B21" w:rsidP="00024B21">
      <w:pPr>
        <w:pStyle w:val="a8"/>
        <w:jc w:val="both"/>
        <w:rPr>
          <w:szCs w:val="24"/>
        </w:rPr>
      </w:pPr>
      <w:r w:rsidRPr="004116AB">
        <w:rPr>
          <w:szCs w:val="24"/>
        </w:rPr>
        <w:t xml:space="preserve">           Управление культуры является разработчиком  муниципальной программы в сфере культуры, является соисполнителем </w:t>
      </w:r>
      <w:r>
        <w:rPr>
          <w:szCs w:val="24"/>
        </w:rPr>
        <w:t>муниципальных</w:t>
      </w:r>
      <w:r w:rsidRPr="004116AB">
        <w:rPr>
          <w:szCs w:val="24"/>
        </w:rPr>
        <w:t xml:space="preserve"> программ других ведомств.</w:t>
      </w:r>
      <w:r w:rsidRPr="004116AB">
        <w:rPr>
          <w:bCs/>
          <w:i/>
          <w:szCs w:val="24"/>
        </w:rPr>
        <w:t xml:space="preserve"> </w:t>
      </w:r>
      <w:r w:rsidRPr="004116AB">
        <w:rPr>
          <w:szCs w:val="24"/>
        </w:rPr>
        <w:t>В 201</w:t>
      </w:r>
      <w:r w:rsidR="001F1BE6">
        <w:rPr>
          <w:szCs w:val="24"/>
        </w:rPr>
        <w:t>8</w:t>
      </w:r>
      <w:r w:rsidRPr="004116AB">
        <w:rPr>
          <w:szCs w:val="24"/>
        </w:rPr>
        <w:t xml:space="preserve"> году управление  культуры </w:t>
      </w:r>
      <w:r w:rsidR="00A63B5D">
        <w:rPr>
          <w:szCs w:val="24"/>
        </w:rPr>
        <w:t>продолжает</w:t>
      </w:r>
      <w:r w:rsidRPr="004116AB">
        <w:rPr>
          <w:szCs w:val="24"/>
        </w:rPr>
        <w:t xml:space="preserve"> реализацию полномочий в области культуры согласно  муниципальной программе «Развитие культуры и туризма в городе Югорске на 2014 - 2020 годы» и государственной программы «Развитие культуры в Ханты-Мансийском автономном округе – Югре на 201</w:t>
      </w:r>
      <w:r w:rsidR="001F1BE6">
        <w:rPr>
          <w:szCs w:val="24"/>
        </w:rPr>
        <w:t>8</w:t>
      </w:r>
      <w:r w:rsidRPr="004116AB">
        <w:rPr>
          <w:szCs w:val="24"/>
        </w:rPr>
        <w:t xml:space="preserve"> – 2020 годы». Согласно</w:t>
      </w:r>
      <w:r>
        <w:rPr>
          <w:szCs w:val="24"/>
        </w:rPr>
        <w:t xml:space="preserve"> муниципальной п</w:t>
      </w:r>
      <w:r w:rsidRPr="004116AB">
        <w:rPr>
          <w:szCs w:val="24"/>
        </w:rPr>
        <w:t>рограмм</w:t>
      </w:r>
      <w:r>
        <w:rPr>
          <w:szCs w:val="24"/>
        </w:rPr>
        <w:t>е</w:t>
      </w:r>
      <w:r w:rsidRPr="004116AB">
        <w:rPr>
          <w:szCs w:val="24"/>
        </w:rPr>
        <w:t xml:space="preserve"> доступ к культурным ценностям и информации реализ</w:t>
      </w:r>
      <w:r>
        <w:rPr>
          <w:szCs w:val="24"/>
        </w:rPr>
        <w:t>уется</w:t>
      </w:r>
      <w:r w:rsidRPr="004116AB">
        <w:rPr>
          <w:szCs w:val="24"/>
        </w:rPr>
        <w:t>, прежде всего, путем о</w:t>
      </w:r>
      <w:r w:rsidRPr="004116AB">
        <w:rPr>
          <w:rFonts w:eastAsia="Arial Unicode MS"/>
          <w:kern w:val="2"/>
          <w:szCs w:val="24"/>
        </w:rPr>
        <w:t xml:space="preserve">беспечения условий  функционирования  муниципальных учреждений культуры города. </w:t>
      </w:r>
      <w:r w:rsidRPr="004116AB">
        <w:rPr>
          <w:szCs w:val="24"/>
        </w:rPr>
        <w:t xml:space="preserve"> </w:t>
      </w:r>
    </w:p>
    <w:p w:rsidR="00024B21" w:rsidRPr="004116AB" w:rsidRDefault="00024B21" w:rsidP="00024B21">
      <w:pPr>
        <w:pStyle w:val="a8"/>
        <w:jc w:val="both"/>
        <w:rPr>
          <w:szCs w:val="24"/>
        </w:rPr>
      </w:pPr>
      <w:r w:rsidRPr="004116AB">
        <w:rPr>
          <w:szCs w:val="24"/>
        </w:rPr>
        <w:t xml:space="preserve">       С 1 января 201</w:t>
      </w:r>
      <w:r w:rsidR="009C33E2">
        <w:rPr>
          <w:szCs w:val="24"/>
        </w:rPr>
        <w:t>8</w:t>
      </w:r>
      <w:r w:rsidRPr="004116AB">
        <w:rPr>
          <w:szCs w:val="24"/>
        </w:rPr>
        <w:t xml:space="preserve"> года, согласно приказу управления культуры</w:t>
      </w:r>
      <w:r w:rsidR="005C7D34">
        <w:rPr>
          <w:szCs w:val="24"/>
        </w:rPr>
        <w:t xml:space="preserve"> от</w:t>
      </w:r>
      <w:r w:rsidRPr="004116AB">
        <w:rPr>
          <w:szCs w:val="24"/>
        </w:rPr>
        <w:t xml:space="preserve"> </w:t>
      </w:r>
      <w:r w:rsidR="009C33E2">
        <w:rPr>
          <w:szCs w:val="24"/>
        </w:rPr>
        <w:t>29.12.2017</w:t>
      </w:r>
      <w:r w:rsidRPr="00215ADC">
        <w:rPr>
          <w:szCs w:val="24"/>
        </w:rPr>
        <w:t xml:space="preserve">  </w:t>
      </w:r>
      <w:r w:rsidRPr="002F5CFC">
        <w:rPr>
          <w:szCs w:val="24"/>
        </w:rPr>
        <w:t xml:space="preserve">№ </w:t>
      </w:r>
      <w:r w:rsidR="009C33E2">
        <w:rPr>
          <w:szCs w:val="24"/>
        </w:rPr>
        <w:t>243</w:t>
      </w:r>
      <w:r w:rsidRPr="002F5CFC">
        <w:rPr>
          <w:szCs w:val="24"/>
        </w:rPr>
        <w:t>-од</w:t>
      </w:r>
      <w:r w:rsidRPr="004116AB">
        <w:rPr>
          <w:szCs w:val="24"/>
        </w:rPr>
        <w:t xml:space="preserve"> для подведомственных учреждений действует  муниципальное задание. </w:t>
      </w:r>
    </w:p>
    <w:p w:rsidR="00024B21" w:rsidRPr="004116AB" w:rsidRDefault="00024B21" w:rsidP="00024B21">
      <w:pPr>
        <w:pStyle w:val="a8"/>
        <w:jc w:val="both"/>
        <w:rPr>
          <w:szCs w:val="24"/>
        </w:rPr>
      </w:pPr>
      <w:r w:rsidRPr="004116AB">
        <w:rPr>
          <w:szCs w:val="24"/>
        </w:rPr>
        <w:t xml:space="preserve">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 Мониторинг осуществляется путем проведения анкетирования. Информация о проведении анкетирования учреждениями культуры размещается на </w:t>
      </w:r>
      <w:r w:rsidR="005C7D34">
        <w:rPr>
          <w:szCs w:val="24"/>
        </w:rPr>
        <w:t>официальных сайтах подведомственных учреждений.</w:t>
      </w:r>
      <w:r w:rsidRPr="004116AB">
        <w:rPr>
          <w:szCs w:val="24"/>
        </w:rPr>
        <w:t xml:space="preserve"> </w:t>
      </w:r>
    </w:p>
    <w:p w:rsidR="00024B21" w:rsidRPr="004116AB" w:rsidRDefault="00024B21" w:rsidP="00024B21">
      <w:pPr>
        <w:pStyle w:val="a8"/>
        <w:jc w:val="both"/>
        <w:rPr>
          <w:rFonts w:eastAsia="Times New Roman CYR"/>
          <w:szCs w:val="24"/>
        </w:rPr>
      </w:pPr>
      <w:r w:rsidRPr="004116AB">
        <w:rPr>
          <w:rFonts w:eastAsia="Times New Roman CYR"/>
          <w:szCs w:val="24"/>
        </w:rPr>
        <w:t xml:space="preserve">        В течение года у</w:t>
      </w:r>
      <w:r w:rsidRPr="004116AB">
        <w:rPr>
          <w:bCs/>
          <w:iCs/>
          <w:szCs w:val="24"/>
        </w:rPr>
        <w:t>правление культуры обеспечивало контроль за своевременной оплатой подведомственными организациями потреблённых энергоресурсов; обеспечивало профилактику и контроль противопожарной и антитеррористической безопасности в подведомственных учреждениях, исполнение в учреждениях правил техники безопасности и охраны труда, противопожарной безопасности, а также установленных правил эксплуатации зданий. Проводился систематический контроль  за</w:t>
      </w:r>
      <w:r>
        <w:rPr>
          <w:bCs/>
          <w:iCs/>
          <w:szCs w:val="24"/>
        </w:rPr>
        <w:t xml:space="preserve"> экономным</w:t>
      </w:r>
      <w:r w:rsidRPr="004116AB">
        <w:rPr>
          <w:bCs/>
          <w:iCs/>
          <w:szCs w:val="24"/>
        </w:rPr>
        <w:t xml:space="preserve"> потреблением всех видов энергоресурсов.</w:t>
      </w:r>
    </w:p>
    <w:p w:rsidR="00024B21" w:rsidRPr="00B04592" w:rsidRDefault="00024B21" w:rsidP="00024B21">
      <w:pPr>
        <w:shd w:val="clear" w:color="auto" w:fill="FFFFFF"/>
        <w:tabs>
          <w:tab w:val="left" w:pos="-60"/>
        </w:tabs>
        <w:ind w:left="-13" w:firstLine="525"/>
        <w:jc w:val="both"/>
        <w:rPr>
          <w:lang w:val="ru-RU"/>
        </w:rPr>
      </w:pPr>
      <w:r w:rsidRPr="004116AB">
        <w:rPr>
          <w:rFonts w:eastAsia="Times New Roman CYR" w:cs="Times New Roman CYR"/>
          <w:lang w:val="ru-RU"/>
        </w:rPr>
        <w:t>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 составлены планы организационных мероприятий, сметы и подготовлены п</w:t>
      </w:r>
      <w:r w:rsidRPr="004116AB">
        <w:rPr>
          <w:lang w:val="ru-RU"/>
        </w:rPr>
        <w:t xml:space="preserve">риказы  </w:t>
      </w:r>
      <w:r w:rsidRPr="004116AB">
        <w:rPr>
          <w:lang w:val="ru-RU"/>
        </w:rPr>
        <w:lastRenderedPageBreak/>
        <w:t>управления культуры в количестве</w:t>
      </w:r>
      <w:r w:rsidR="006123A2">
        <w:rPr>
          <w:lang w:val="ru-RU"/>
        </w:rPr>
        <w:t xml:space="preserve"> 86</w:t>
      </w:r>
      <w:r w:rsidRPr="004116AB">
        <w:rPr>
          <w:lang w:val="ru-RU"/>
        </w:rPr>
        <w:t xml:space="preserve"> </w:t>
      </w:r>
      <w:r w:rsidRPr="00B04592">
        <w:rPr>
          <w:lang w:val="ru-RU"/>
        </w:rPr>
        <w:t xml:space="preserve"> единиц: </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основной детальности  </w:t>
      </w:r>
      <w:r w:rsidR="006123A2">
        <w:rPr>
          <w:lang w:val="ru-RU"/>
        </w:rPr>
        <w:t>72</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командировкам и отпускам </w:t>
      </w:r>
      <w:r w:rsidR="006123A2">
        <w:rPr>
          <w:lang w:val="ru-RU"/>
        </w:rPr>
        <w:t>7</w:t>
      </w:r>
      <w:r w:rsidRPr="00B04592">
        <w:rPr>
          <w:lang w:val="ru-RU"/>
        </w:rPr>
        <w:t>;</w:t>
      </w:r>
    </w:p>
    <w:p w:rsidR="00024B21" w:rsidRPr="00B04592" w:rsidRDefault="00024B21" w:rsidP="00024B21">
      <w:pPr>
        <w:shd w:val="clear" w:color="auto" w:fill="FFFFFF"/>
        <w:tabs>
          <w:tab w:val="left" w:pos="-60"/>
        </w:tabs>
        <w:ind w:left="-13" w:firstLine="525"/>
        <w:jc w:val="both"/>
        <w:rPr>
          <w:lang w:val="ru-RU"/>
        </w:rPr>
      </w:pPr>
      <w:r w:rsidRPr="00B04592">
        <w:rPr>
          <w:lang w:val="ru-RU"/>
        </w:rPr>
        <w:t xml:space="preserve">- по работе в выходные дни и предоставлении неоплачиваемых дней отпуска за ранее отработанное время </w:t>
      </w:r>
      <w:r w:rsidR="006123A2">
        <w:rPr>
          <w:lang w:val="ru-RU"/>
        </w:rPr>
        <w:t>7</w:t>
      </w:r>
      <w:r w:rsidRPr="00B04592">
        <w:rPr>
          <w:lang w:val="ru-RU"/>
        </w:rPr>
        <w:t xml:space="preserve">. </w:t>
      </w:r>
    </w:p>
    <w:p w:rsidR="00024B21" w:rsidRPr="004116AB" w:rsidRDefault="00024B21" w:rsidP="006A74EF">
      <w:pPr>
        <w:pStyle w:val="a8"/>
        <w:jc w:val="both"/>
      </w:pPr>
      <w:r w:rsidRPr="006A74EF">
        <w:t xml:space="preserve">      Специалистами управления культуры подготовлено </w:t>
      </w:r>
      <w:r w:rsidR="006123A2">
        <w:t>220</w:t>
      </w:r>
      <w:r w:rsidRPr="006A74EF">
        <w:rPr>
          <w:b/>
        </w:rPr>
        <w:t xml:space="preserve">  </w:t>
      </w:r>
      <w:r w:rsidRPr="006A74EF">
        <w:t xml:space="preserve">исходящих документа (справки, отчеты, планы, письма), принято в работу </w:t>
      </w:r>
      <w:r w:rsidR="006123A2">
        <w:t>500</w:t>
      </w:r>
      <w:r w:rsidRPr="006A74EF">
        <w:t xml:space="preserve"> </w:t>
      </w:r>
      <w:r w:rsidRPr="006A74EF">
        <w:rPr>
          <w:b/>
        </w:rPr>
        <w:t xml:space="preserve"> </w:t>
      </w:r>
      <w:r w:rsidRPr="006A74EF">
        <w:t>входящих документа.</w:t>
      </w:r>
      <w:r w:rsidRPr="004116AB">
        <w:t xml:space="preserve"> </w:t>
      </w:r>
    </w:p>
    <w:p w:rsidR="00024B21" w:rsidRDefault="00024B21" w:rsidP="00024B21">
      <w:pPr>
        <w:pStyle w:val="a8"/>
        <w:jc w:val="both"/>
        <w:rPr>
          <w:rFonts w:eastAsia="Times New Roman CYR" w:cs="Times New Roman CYR"/>
          <w:szCs w:val="24"/>
        </w:rPr>
      </w:pPr>
      <w:r w:rsidRPr="004116AB">
        <w:rPr>
          <w:rFonts w:eastAsia="Times New Roman CYR" w:cs="Times New Roman CYR"/>
          <w:szCs w:val="24"/>
        </w:rPr>
        <w:t xml:space="preserve">     </w:t>
      </w:r>
      <w:r w:rsidR="0010479B">
        <w:rPr>
          <w:rFonts w:eastAsia="Times New Roman CYR" w:cs="Times New Roman CYR"/>
          <w:szCs w:val="24"/>
        </w:rPr>
        <w:t xml:space="preserve"> </w:t>
      </w:r>
      <w:r w:rsidRPr="004116AB">
        <w:rPr>
          <w:rFonts w:eastAsia="Times New Roman CYR" w:cs="Times New Roman CYR"/>
          <w:szCs w:val="24"/>
        </w:rPr>
        <w:t xml:space="preserve">В отчетном периоде начальником </w:t>
      </w:r>
      <w:r w:rsidR="00CB2560">
        <w:rPr>
          <w:rFonts w:eastAsia="Times New Roman CYR" w:cs="Times New Roman CYR"/>
          <w:szCs w:val="24"/>
        </w:rPr>
        <w:t>управления культуры проведено 14</w:t>
      </w:r>
      <w:r w:rsidRPr="004116AB">
        <w:rPr>
          <w:rFonts w:eastAsia="Times New Roman CYR" w:cs="Times New Roman CYR"/>
          <w:szCs w:val="24"/>
        </w:rPr>
        <w:t xml:space="preserve"> аппаратных совещаний с руководителями подведомственных учреждений культуры по вопросам: </w:t>
      </w:r>
    </w:p>
    <w:p w:rsidR="00204714" w:rsidRDefault="00CB2560" w:rsidP="00024B21">
      <w:pPr>
        <w:pStyle w:val="a8"/>
        <w:jc w:val="both"/>
        <w:rPr>
          <w:rFonts w:eastAsia="Times New Roman CYR" w:cs="Times New Roman CYR"/>
          <w:szCs w:val="24"/>
        </w:rPr>
      </w:pPr>
      <w:r>
        <w:rPr>
          <w:rFonts w:eastAsia="Times New Roman CYR" w:cs="Times New Roman CYR"/>
          <w:szCs w:val="24"/>
        </w:rPr>
        <w:t>- контрол</w:t>
      </w:r>
      <w:r w:rsidR="00204714">
        <w:rPr>
          <w:rFonts w:eastAsia="Times New Roman CYR" w:cs="Times New Roman CYR"/>
          <w:szCs w:val="24"/>
        </w:rPr>
        <w:t>ь</w:t>
      </w:r>
      <w:r>
        <w:rPr>
          <w:rFonts w:eastAsia="Times New Roman CYR" w:cs="Times New Roman CYR"/>
          <w:szCs w:val="24"/>
        </w:rPr>
        <w:t xml:space="preserve"> мер безопасности потребителей услуг муниципальных учреждений культуры, в том числе соблюдения правил перевозок организованных групп детей</w:t>
      </w:r>
      <w:r w:rsidR="006123A2">
        <w:rPr>
          <w:rFonts w:eastAsia="Times New Roman CYR" w:cs="Times New Roman CYR"/>
          <w:szCs w:val="24"/>
        </w:rPr>
        <w:t>, соблюдения мер противопожарной безопасности</w:t>
      </w:r>
      <w:r>
        <w:rPr>
          <w:rFonts w:eastAsia="Times New Roman CYR" w:cs="Times New Roman CYR"/>
          <w:szCs w:val="24"/>
        </w:rPr>
        <w:t>;</w:t>
      </w:r>
    </w:p>
    <w:p w:rsidR="00204714" w:rsidRDefault="00230C72" w:rsidP="00204714">
      <w:pPr>
        <w:pStyle w:val="a8"/>
        <w:jc w:val="both"/>
        <w:rPr>
          <w:rFonts w:eastAsia="Times New Roman CYR" w:cs="Times New Roman CYR"/>
        </w:rPr>
      </w:pPr>
      <w:r>
        <w:rPr>
          <w:rFonts w:eastAsia="Times New Roman CYR" w:cs="Times New Roman CYR"/>
        </w:rPr>
        <w:t xml:space="preserve">- </w:t>
      </w:r>
      <w:r w:rsidR="00204714">
        <w:rPr>
          <w:rFonts w:eastAsia="Times New Roman CYR" w:cs="Times New Roman CYR"/>
        </w:rPr>
        <w:t>мониторинг заработной платы работников подведомственных учреждений;</w:t>
      </w:r>
    </w:p>
    <w:p w:rsidR="00204714" w:rsidRDefault="00204714" w:rsidP="00204714">
      <w:pPr>
        <w:pStyle w:val="a8"/>
        <w:jc w:val="both"/>
        <w:rPr>
          <w:rFonts w:eastAsia="Times New Roman CYR" w:cs="Times New Roman CYR"/>
        </w:rPr>
      </w:pPr>
      <w:r>
        <w:rPr>
          <w:rFonts w:eastAsia="Times New Roman CYR" w:cs="Times New Roman CYR"/>
        </w:rPr>
        <w:t xml:space="preserve"> - планирование бюджетных ассигнований в сфере культуры на 201</w:t>
      </w:r>
      <w:r w:rsidR="006123A2">
        <w:rPr>
          <w:rFonts w:eastAsia="Times New Roman CYR" w:cs="Times New Roman CYR"/>
        </w:rPr>
        <w:t>8</w:t>
      </w:r>
      <w:r>
        <w:rPr>
          <w:rFonts w:eastAsia="Times New Roman CYR" w:cs="Times New Roman CYR"/>
        </w:rPr>
        <w:t xml:space="preserve"> год;</w:t>
      </w:r>
    </w:p>
    <w:p w:rsidR="00204714" w:rsidRDefault="00204714" w:rsidP="00204714">
      <w:pPr>
        <w:pStyle w:val="a8"/>
        <w:jc w:val="both"/>
        <w:rPr>
          <w:color w:val="000000"/>
        </w:rPr>
      </w:pPr>
      <w:r>
        <w:rPr>
          <w:color w:val="000000"/>
        </w:rPr>
        <w:t xml:space="preserve"> - подготовка квартальных отчетов;</w:t>
      </w:r>
    </w:p>
    <w:p w:rsidR="00216CF2" w:rsidRPr="00E415BE" w:rsidRDefault="00216CF2" w:rsidP="00204714">
      <w:pPr>
        <w:pStyle w:val="a8"/>
        <w:jc w:val="both"/>
        <w:rPr>
          <w:rFonts w:eastAsia="Times New Roman CYR" w:cs="Times New Roman CYR"/>
        </w:rPr>
      </w:pPr>
      <w:r>
        <w:rPr>
          <w:color w:val="000000"/>
        </w:rPr>
        <w:t>- о реализации общеразвивающих программ, финансируемых за счет сертификатов ПФДО;</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w:t>
      </w:r>
      <w:r w:rsidRPr="005C6068">
        <w:rPr>
          <w:rFonts w:eastAsia="Times New Roman CYR" w:cs="Times New Roman CYR"/>
          <w:lang w:val="ru-RU"/>
        </w:rPr>
        <w:t xml:space="preserve"> </w:t>
      </w:r>
      <w:r>
        <w:rPr>
          <w:rFonts w:eastAsia="Times New Roman CYR" w:cs="Times New Roman CYR"/>
          <w:lang w:val="ru-RU"/>
        </w:rPr>
        <w:t xml:space="preserve">подготовка и проведение </w:t>
      </w:r>
      <w:r w:rsidRPr="00496196">
        <w:rPr>
          <w:rFonts w:eastAsia="Times New Roman CYR" w:cs="Times New Roman CYR"/>
          <w:lang w:val="ru-RU"/>
        </w:rPr>
        <w:t xml:space="preserve"> общегородских культурно-массовых мероприятий</w:t>
      </w:r>
      <w:r>
        <w:rPr>
          <w:rFonts w:eastAsia="Times New Roman CYR" w:cs="Times New Roman CY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реализация новой системы оплаты труда;</w:t>
      </w:r>
    </w:p>
    <w:p w:rsidR="00204714" w:rsidRDefault="00204714" w:rsidP="00204714">
      <w:pPr>
        <w:tabs>
          <w:tab w:val="left" w:pos="213"/>
        </w:tabs>
        <w:jc w:val="both"/>
        <w:rPr>
          <w:lang w:val="ru-RU"/>
        </w:rPr>
      </w:pPr>
      <w:r>
        <w:rPr>
          <w:rFonts w:eastAsia="Times New Roman CYR" w:cs="Times New Roman CYR"/>
          <w:lang w:val="ru-RU"/>
        </w:rPr>
        <w:t xml:space="preserve">- </w:t>
      </w:r>
      <w:r w:rsidRPr="0087103F">
        <w:rPr>
          <w:lang w:val="ru-RU"/>
        </w:rPr>
        <w:t>предоставлени</w:t>
      </w:r>
      <w:r>
        <w:rPr>
          <w:lang w:val="ru-RU"/>
        </w:rPr>
        <w:t>е</w:t>
      </w:r>
      <w:r w:rsidRPr="0087103F">
        <w:rPr>
          <w:lang w:val="ru-RU"/>
        </w:rPr>
        <w:t xml:space="preserve"> муниципальных услуг в электронном виде</w:t>
      </w:r>
      <w:r>
        <w:rPr>
          <w:lang w:val="ru-RU"/>
        </w:rPr>
        <w:t>;</w:t>
      </w:r>
    </w:p>
    <w:p w:rsidR="00204714" w:rsidRDefault="00204714" w:rsidP="00204714">
      <w:pPr>
        <w:tabs>
          <w:tab w:val="left" w:pos="213"/>
        </w:tabs>
        <w:jc w:val="both"/>
        <w:rPr>
          <w:lang w:val="ru-RU"/>
        </w:rPr>
      </w:pPr>
      <w:r>
        <w:rPr>
          <w:lang w:val="ru-RU"/>
        </w:rPr>
        <w:t xml:space="preserve"> - р</w:t>
      </w:r>
      <w:r w:rsidRPr="0087103F">
        <w:rPr>
          <w:lang w:val="ru-RU"/>
        </w:rPr>
        <w:t xml:space="preserve">ассмотрение </w:t>
      </w:r>
      <w:r>
        <w:rPr>
          <w:lang w:val="ru-RU"/>
        </w:rPr>
        <w:t xml:space="preserve">проектов </w:t>
      </w:r>
      <w:r w:rsidRPr="0087103F">
        <w:rPr>
          <w:lang w:val="ru-RU"/>
        </w:rPr>
        <w:t>план</w:t>
      </w:r>
      <w:r>
        <w:rPr>
          <w:lang w:val="ru-RU"/>
        </w:rPr>
        <w:t>ов</w:t>
      </w:r>
      <w:r w:rsidRPr="0087103F">
        <w:rPr>
          <w:lang w:val="ru-RU"/>
        </w:rPr>
        <w:t xml:space="preserve"> финансово-хозяйственной деятельности</w:t>
      </w:r>
      <w:r>
        <w:rPr>
          <w:lang w:val="ru-RU"/>
        </w:rPr>
        <w:t>;</w:t>
      </w:r>
    </w:p>
    <w:p w:rsidR="00204714" w:rsidRPr="0087103F" w:rsidRDefault="00204714" w:rsidP="00204714">
      <w:pPr>
        <w:tabs>
          <w:tab w:val="left" w:pos="213"/>
        </w:tabs>
        <w:jc w:val="both"/>
        <w:rPr>
          <w:rFonts w:eastAsia="Times New Roman CYR" w:cs="Times New Roman CYR"/>
          <w:lang w:val="ru-RU"/>
        </w:rPr>
      </w:pPr>
      <w:r>
        <w:rPr>
          <w:lang w:val="ru-RU"/>
        </w:rPr>
        <w:t xml:space="preserve"> - </w:t>
      </w:r>
      <w:r w:rsidRPr="0087103F">
        <w:rPr>
          <w:lang w:val="ru-RU"/>
        </w:rPr>
        <w:t>паспортизаци</w:t>
      </w:r>
      <w:r>
        <w:rPr>
          <w:lang w:val="ru-RU"/>
        </w:rPr>
        <w:t>я</w:t>
      </w:r>
      <w:r w:rsidRPr="0087103F">
        <w:rPr>
          <w:lang w:val="ru-RU"/>
        </w:rPr>
        <w:t xml:space="preserve"> антитеррористической  защищенности объектов сферы культуры</w:t>
      </w:r>
      <w:r>
        <w:rP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соблюдение финансовой, исполнительской дисциплины руководителями учреждений;</w:t>
      </w:r>
    </w:p>
    <w:p w:rsidR="00204714" w:rsidRPr="00496196"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подведение итогов по проведенным мероприятиям;</w:t>
      </w:r>
    </w:p>
    <w:p w:rsidR="00204714" w:rsidRPr="00BB1C42" w:rsidRDefault="00204714" w:rsidP="00204714">
      <w:pPr>
        <w:tabs>
          <w:tab w:val="left" w:pos="213"/>
        </w:tabs>
        <w:jc w:val="both"/>
        <w:rPr>
          <w:rFonts w:eastAsia="Times New Roman CYR" w:cs="Times New Roman CYR"/>
          <w:lang w:val="ru-RU"/>
        </w:rPr>
      </w:pPr>
      <w:r>
        <w:rPr>
          <w:rFonts w:eastAsia="Times New Roman CYR" w:cs="Times New Roman CYR"/>
          <w:lang w:val="ru-RU"/>
        </w:rPr>
        <w:t xml:space="preserve"> - к</w:t>
      </w:r>
      <w:r>
        <w:rPr>
          <w:lang w:val="ru-RU"/>
        </w:rPr>
        <w:t>орректировка</w:t>
      </w:r>
      <w:r w:rsidRPr="00BB1C42">
        <w:rPr>
          <w:lang w:val="ru-RU"/>
        </w:rPr>
        <w:t xml:space="preserve"> реестра общегородских мероприятий, муниципальных заданий</w:t>
      </w:r>
      <w:r>
        <w:rPr>
          <w:lang w:val="ru-RU"/>
        </w:rPr>
        <w:t>;</w:t>
      </w:r>
    </w:p>
    <w:p w:rsidR="00204714" w:rsidRPr="00496196" w:rsidRDefault="00204714" w:rsidP="00204714">
      <w:pPr>
        <w:pStyle w:val="a8"/>
        <w:jc w:val="both"/>
      </w:pPr>
      <w:r>
        <w:t xml:space="preserve"> - подготовка </w:t>
      </w:r>
      <w:r w:rsidRPr="00496196">
        <w:t>отчетов о выполнении муниципального задания  муниципальными учреждениями культуры;</w:t>
      </w:r>
    </w:p>
    <w:p w:rsidR="00204714" w:rsidRDefault="00204714" w:rsidP="00204714">
      <w:pPr>
        <w:pStyle w:val="a8"/>
        <w:jc w:val="both"/>
      </w:pPr>
      <w:r>
        <w:t xml:space="preserve"> - о целевом </w:t>
      </w:r>
      <w:r w:rsidRPr="00496196">
        <w:t>расходовани</w:t>
      </w:r>
      <w:r>
        <w:t>и</w:t>
      </w:r>
      <w:r w:rsidRPr="00496196">
        <w:t xml:space="preserve"> бюджетных ассигнований в подведо</w:t>
      </w:r>
      <w:r>
        <w:t>мственных учреждениях культуры;</w:t>
      </w:r>
    </w:p>
    <w:p w:rsidR="00204714" w:rsidRPr="00496196" w:rsidRDefault="00204714" w:rsidP="00204714">
      <w:pPr>
        <w:pStyle w:val="a8"/>
        <w:jc w:val="both"/>
      </w:pPr>
      <w:r>
        <w:t xml:space="preserve"> - п</w:t>
      </w:r>
      <w:r w:rsidRPr="00496196">
        <w:t>роведение экспертизы</w:t>
      </w:r>
      <w:r>
        <w:t xml:space="preserve"> </w:t>
      </w:r>
      <w:r w:rsidRPr="00496196">
        <w:t>расчетов штатной численности работников учреждений  культуры;</w:t>
      </w:r>
    </w:p>
    <w:p w:rsidR="00204714" w:rsidRDefault="00204714" w:rsidP="00204714">
      <w:pPr>
        <w:pStyle w:val="a8"/>
        <w:jc w:val="both"/>
      </w:pPr>
      <w:r>
        <w:t xml:space="preserve"> - о</w:t>
      </w:r>
      <w:r w:rsidRPr="00496196">
        <w:t>беспечение выполнения программы по энергосбережению и повышению энергетической эффективности мун</w:t>
      </w:r>
      <w:r>
        <w:t>иципальных учреждений культуры;</w:t>
      </w:r>
    </w:p>
    <w:p w:rsidR="00204714" w:rsidRDefault="00204714" w:rsidP="00204714">
      <w:pPr>
        <w:pStyle w:val="a8"/>
        <w:jc w:val="both"/>
      </w:pPr>
      <w:r>
        <w:t xml:space="preserve"> - разработка ведомственного перечня муниципальных услуг (работ) на 201</w:t>
      </w:r>
      <w:r w:rsidR="00216CF2">
        <w:t>8</w:t>
      </w:r>
      <w:r>
        <w:t xml:space="preserve"> год;</w:t>
      </w:r>
    </w:p>
    <w:p w:rsidR="00204714" w:rsidRDefault="00216CF2" w:rsidP="00204714">
      <w:pPr>
        <w:pStyle w:val="a8"/>
        <w:jc w:val="both"/>
      </w:pPr>
      <w:r>
        <w:t xml:space="preserve"> </w:t>
      </w:r>
    </w:p>
    <w:p w:rsidR="00024B21" w:rsidRDefault="00CB2560" w:rsidP="00D87A88">
      <w:pPr>
        <w:pStyle w:val="a8"/>
        <w:jc w:val="both"/>
        <w:rPr>
          <w:rFonts w:eastAsia="Times New Roman CYR" w:cs="Times New Roman CYR"/>
        </w:rPr>
      </w:pPr>
      <w:r>
        <w:rPr>
          <w:rFonts w:eastAsia="Times New Roman CYR" w:cs="Times New Roman CYR"/>
          <w:szCs w:val="24"/>
        </w:rPr>
        <w:t xml:space="preserve"> </w:t>
      </w:r>
      <w:r w:rsidR="00024B21" w:rsidRPr="004116AB">
        <w:t xml:space="preserve">         </w:t>
      </w:r>
      <w:r w:rsidR="00024B21" w:rsidRPr="004116AB">
        <w:rPr>
          <w:rFonts w:eastAsia="Times New Roman CYR" w:cs="Times New Roman CYR"/>
        </w:rPr>
        <w:t>Основными вопросами, решаемыми на уровне главы города</w:t>
      </w:r>
      <w:r w:rsidR="00024B21">
        <w:rPr>
          <w:rFonts w:eastAsia="Times New Roman CYR" w:cs="Times New Roman CYR"/>
        </w:rPr>
        <w:t xml:space="preserve"> </w:t>
      </w:r>
      <w:r w:rsidR="00024B21" w:rsidRPr="004116AB">
        <w:rPr>
          <w:rFonts w:eastAsia="Times New Roman CYR" w:cs="Times New Roman CYR"/>
        </w:rPr>
        <w:t xml:space="preserve">и заместителей главы </w:t>
      </w:r>
      <w:r w:rsidR="00024B21">
        <w:rPr>
          <w:rFonts w:eastAsia="Times New Roman CYR" w:cs="Times New Roman CYR"/>
        </w:rPr>
        <w:t xml:space="preserve">города </w:t>
      </w:r>
      <w:r w:rsidR="00024B21" w:rsidRPr="004116AB">
        <w:rPr>
          <w:rFonts w:eastAsia="Times New Roman CYR" w:cs="Times New Roman CYR"/>
        </w:rPr>
        <w:t>стали:</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развития музея под открытым небом  «Суеват пауль»;</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по программе энергосбережения;</w:t>
      </w:r>
    </w:p>
    <w:p w:rsidR="005C7D34" w:rsidRDefault="005C7D34" w:rsidP="005C7D34">
      <w:pPr>
        <w:jc w:val="both"/>
        <w:rPr>
          <w:lang w:val="ru-RU"/>
        </w:rPr>
      </w:pPr>
      <w:r w:rsidRPr="006F3DA0">
        <w:rPr>
          <w:lang w:val="ru-RU"/>
        </w:rPr>
        <w:t xml:space="preserve">- </w:t>
      </w:r>
      <w:r w:rsidR="00216CF2">
        <w:rPr>
          <w:lang w:val="ru-RU"/>
        </w:rPr>
        <w:t xml:space="preserve">  </w:t>
      </w:r>
      <w:r w:rsidRPr="006F3DA0">
        <w:rPr>
          <w:lang w:val="ru-RU"/>
        </w:rPr>
        <w:t>продвижение проекта  музейно-туристическ</w:t>
      </w:r>
      <w:r>
        <w:rPr>
          <w:lang w:val="ru-RU"/>
        </w:rPr>
        <w:t>ого</w:t>
      </w:r>
      <w:r w:rsidRPr="006F3DA0">
        <w:rPr>
          <w:lang w:val="ru-RU"/>
        </w:rPr>
        <w:t xml:space="preserve"> комплекс</w:t>
      </w:r>
      <w:r>
        <w:rPr>
          <w:lang w:val="ru-RU"/>
        </w:rPr>
        <w:t>а</w:t>
      </w:r>
      <w:r w:rsidRPr="006F3DA0">
        <w:rPr>
          <w:lang w:val="ru-RU"/>
        </w:rPr>
        <w:t xml:space="preserve"> «Ворота в Югру»;</w:t>
      </w:r>
    </w:p>
    <w:p w:rsidR="00024B21" w:rsidRDefault="00024B21" w:rsidP="00024B21">
      <w:pPr>
        <w:jc w:val="both"/>
        <w:rPr>
          <w:lang w:val="ru-RU"/>
        </w:rPr>
      </w:pPr>
      <w:r w:rsidRPr="004116AB">
        <w:rPr>
          <w:lang w:val="ru-RU"/>
        </w:rPr>
        <w:t>-</w:t>
      </w:r>
      <w:r w:rsidR="00216CF2">
        <w:rPr>
          <w:lang w:val="ru-RU"/>
        </w:rPr>
        <w:t xml:space="preserve"> </w:t>
      </w:r>
      <w:r w:rsidRPr="004116AB">
        <w:rPr>
          <w:lang w:val="ru-RU"/>
        </w:rPr>
        <w:t>проведение на территории города Югорска</w:t>
      </w:r>
      <w:r w:rsidR="00A942D9">
        <w:rPr>
          <w:lang w:val="ru-RU"/>
        </w:rPr>
        <w:t xml:space="preserve"> окружного</w:t>
      </w:r>
      <w:r w:rsidRPr="004116AB">
        <w:rPr>
          <w:lang w:val="ru-RU"/>
        </w:rPr>
        <w:t xml:space="preserve"> фестиваля самодеятельных театральных коллективов </w:t>
      </w:r>
      <w:r w:rsidR="005C7D34">
        <w:rPr>
          <w:lang w:val="ru-RU"/>
        </w:rPr>
        <w:t>«</w:t>
      </w:r>
      <w:r w:rsidR="00A942D9">
        <w:rPr>
          <w:lang w:val="ru-RU"/>
        </w:rPr>
        <w:t>Театральная весна</w:t>
      </w:r>
      <w:r w:rsidRPr="004116AB">
        <w:rPr>
          <w:lang w:val="ru-RU"/>
        </w:rPr>
        <w:t>»</w:t>
      </w:r>
      <w:r>
        <w:rPr>
          <w:lang w:val="ru-RU"/>
        </w:rPr>
        <w:t>;</w:t>
      </w:r>
    </w:p>
    <w:p w:rsidR="00A942D9" w:rsidRDefault="00A942D9" w:rsidP="00024B21">
      <w:pPr>
        <w:jc w:val="both"/>
        <w:rPr>
          <w:lang w:val="ru-RU"/>
        </w:rPr>
      </w:pPr>
      <w:r>
        <w:rPr>
          <w:lang w:val="ru-RU"/>
        </w:rPr>
        <w:t xml:space="preserve">- </w:t>
      </w:r>
      <w:r w:rsidR="00216CF2">
        <w:rPr>
          <w:lang w:val="ru-RU"/>
        </w:rPr>
        <w:t xml:space="preserve"> </w:t>
      </w:r>
      <w:r>
        <w:rPr>
          <w:lang w:val="ru-RU"/>
        </w:rPr>
        <w:t xml:space="preserve">решение вопросов персонифицированного финансирования дополнительного образования в </w:t>
      </w:r>
      <w:r w:rsidR="00F2392E">
        <w:rPr>
          <w:lang w:val="ru-RU"/>
        </w:rPr>
        <w:t>городе Югорске (для МБУ ДО</w:t>
      </w:r>
      <w:r>
        <w:rPr>
          <w:lang w:val="ru-RU"/>
        </w:rPr>
        <w:t xml:space="preserve"> «Детская школа искусств г. Югорска»</w:t>
      </w:r>
      <w:r w:rsidR="00697EA3">
        <w:rPr>
          <w:lang w:val="ru-RU"/>
        </w:rPr>
        <w:t>)</w:t>
      </w:r>
      <w:r>
        <w:rPr>
          <w:lang w:val="ru-RU"/>
        </w:rPr>
        <w:t>.</w:t>
      </w:r>
    </w:p>
    <w:p w:rsidR="00ED00A8" w:rsidRDefault="00024B21" w:rsidP="005C7D34">
      <w:pPr>
        <w:jc w:val="both"/>
        <w:rPr>
          <w:rFonts w:eastAsia="Times New Roman CYR"/>
          <w:bCs/>
          <w:lang w:val="ru-RU"/>
        </w:rPr>
      </w:pPr>
      <w:r>
        <w:rPr>
          <w:lang w:val="ru-RU"/>
        </w:rPr>
        <w:t xml:space="preserve">         </w:t>
      </w:r>
      <w:r w:rsidRPr="0099338C">
        <w:rPr>
          <w:rFonts w:eastAsia="Times New Roman CYR"/>
          <w:bCs/>
          <w:lang w:val="ru-RU"/>
        </w:rPr>
        <w:t xml:space="preserve">Начальник управления культуры и </w:t>
      </w:r>
      <w:r w:rsidR="00F1430B">
        <w:rPr>
          <w:rFonts w:eastAsia="Times New Roman CYR"/>
          <w:bCs/>
          <w:lang w:val="ru-RU"/>
        </w:rPr>
        <w:t xml:space="preserve">специалисты </w:t>
      </w:r>
      <w:r w:rsidRPr="0099338C">
        <w:rPr>
          <w:rFonts w:eastAsia="Times New Roman CYR"/>
          <w:bCs/>
          <w:lang w:val="ru-RU"/>
        </w:rPr>
        <w:t>управления культуры в</w:t>
      </w:r>
      <w:r w:rsidR="005C7D34">
        <w:rPr>
          <w:rFonts w:eastAsia="Times New Roman CYR"/>
          <w:bCs/>
          <w:lang w:val="ru-RU"/>
        </w:rPr>
        <w:t xml:space="preserve"> </w:t>
      </w:r>
      <w:r w:rsidR="00697EA3">
        <w:rPr>
          <w:rFonts w:eastAsia="Times New Roman CYR"/>
          <w:bCs/>
          <w:lang w:val="ru-RU"/>
        </w:rPr>
        <w:t>1</w:t>
      </w:r>
      <w:r w:rsidRPr="0099338C">
        <w:rPr>
          <w:rFonts w:eastAsia="Times New Roman CYR"/>
          <w:bCs/>
          <w:lang w:val="ru-RU"/>
        </w:rPr>
        <w:t xml:space="preserve"> квартале 201</w:t>
      </w:r>
      <w:r w:rsidR="00216CF2">
        <w:rPr>
          <w:rFonts w:eastAsia="Times New Roman CYR"/>
          <w:bCs/>
          <w:lang w:val="ru-RU"/>
        </w:rPr>
        <w:t>8</w:t>
      </w:r>
      <w:r w:rsidRPr="0099338C">
        <w:rPr>
          <w:rFonts w:eastAsia="Times New Roman CYR"/>
          <w:bCs/>
          <w:lang w:val="ru-RU"/>
        </w:rPr>
        <w:t xml:space="preserve"> года приняли участие</w:t>
      </w:r>
      <w:r w:rsidR="005C7D34">
        <w:rPr>
          <w:rFonts w:eastAsia="Times New Roman CYR"/>
          <w:bCs/>
          <w:lang w:val="ru-RU"/>
        </w:rPr>
        <w:t xml:space="preserve"> в работе видеоконференци</w:t>
      </w:r>
      <w:r w:rsidR="00F1430B">
        <w:rPr>
          <w:rFonts w:eastAsia="Times New Roman CYR"/>
          <w:bCs/>
          <w:lang w:val="ru-RU"/>
        </w:rPr>
        <w:t>й</w:t>
      </w:r>
      <w:r w:rsidR="00ED00A8">
        <w:rPr>
          <w:rFonts w:eastAsia="Times New Roman CYR"/>
          <w:bCs/>
          <w:lang w:val="ru-RU"/>
        </w:rPr>
        <w:t xml:space="preserve"> по вопрос</w:t>
      </w:r>
      <w:r w:rsidR="00D87A88">
        <w:rPr>
          <w:rFonts w:eastAsia="Times New Roman CYR"/>
          <w:bCs/>
          <w:lang w:val="ru-RU"/>
        </w:rPr>
        <w:t>ам</w:t>
      </w:r>
      <w:r w:rsidR="005C7D34" w:rsidRPr="005C7D34">
        <w:rPr>
          <w:rFonts w:eastAsia="Times New Roman CYR"/>
          <w:bCs/>
          <w:lang w:val="ru-RU"/>
        </w:rPr>
        <w:t xml:space="preserve"> </w:t>
      </w:r>
      <w:r w:rsidRPr="005C7D34">
        <w:rPr>
          <w:rFonts w:eastAsia="Times New Roman CYR"/>
          <w:bCs/>
          <w:lang w:val="ru-RU"/>
        </w:rPr>
        <w:t xml:space="preserve"> </w:t>
      </w:r>
      <w:r w:rsidR="00230C72">
        <w:rPr>
          <w:rFonts w:eastAsia="Times New Roman CYR"/>
          <w:bCs/>
          <w:lang w:val="ru-RU"/>
        </w:rPr>
        <w:t xml:space="preserve">безопасности перевозок организованных групп детей, </w:t>
      </w:r>
      <w:r w:rsidRPr="005C7D34">
        <w:rPr>
          <w:rFonts w:eastAsia="Times New Roman CYR"/>
          <w:bCs/>
          <w:lang w:val="ru-RU"/>
        </w:rPr>
        <w:t xml:space="preserve">корректировки </w:t>
      </w:r>
      <w:r w:rsidR="005C7D34" w:rsidRPr="005C7D34">
        <w:rPr>
          <w:rFonts w:eastAsia="Times New Roman CYR"/>
          <w:bCs/>
          <w:lang w:val="ru-RU"/>
        </w:rPr>
        <w:t>программных мероприятий государственной программы «Разви</w:t>
      </w:r>
      <w:r w:rsidR="00216CF2">
        <w:rPr>
          <w:rFonts w:eastAsia="Times New Roman CYR"/>
          <w:bCs/>
          <w:lang w:val="ru-RU"/>
        </w:rPr>
        <w:t xml:space="preserve">тие культуры </w:t>
      </w:r>
      <w:r w:rsidR="00ED00A8">
        <w:rPr>
          <w:rFonts w:eastAsia="Times New Roman CYR"/>
          <w:bCs/>
          <w:lang w:val="ru-RU"/>
        </w:rPr>
        <w:t>в Ханты-М</w:t>
      </w:r>
      <w:r w:rsidR="005C7D34" w:rsidRPr="005C7D34">
        <w:rPr>
          <w:rFonts w:eastAsia="Times New Roman CYR"/>
          <w:bCs/>
          <w:lang w:val="ru-RU"/>
        </w:rPr>
        <w:t>ансийском автономном округе – Югре на 20</w:t>
      </w:r>
      <w:r w:rsidR="00216CF2">
        <w:rPr>
          <w:rFonts w:eastAsia="Times New Roman CYR"/>
          <w:bCs/>
          <w:lang w:val="ru-RU"/>
        </w:rPr>
        <w:t>18</w:t>
      </w:r>
      <w:r w:rsidR="005C7D34" w:rsidRPr="005C7D34">
        <w:rPr>
          <w:rFonts w:eastAsia="Times New Roman CYR"/>
          <w:bCs/>
          <w:lang w:val="ru-RU"/>
        </w:rPr>
        <w:t xml:space="preserve"> – 2020 годы»</w:t>
      </w:r>
      <w:r w:rsidR="00F1430B">
        <w:rPr>
          <w:rFonts w:eastAsia="Times New Roman CYR"/>
          <w:bCs/>
          <w:lang w:val="ru-RU"/>
        </w:rPr>
        <w:t xml:space="preserve">  на 201</w:t>
      </w:r>
      <w:r w:rsidR="00216CF2">
        <w:rPr>
          <w:rFonts w:eastAsia="Times New Roman CYR"/>
          <w:bCs/>
          <w:lang w:val="ru-RU"/>
        </w:rPr>
        <w:t>8</w:t>
      </w:r>
      <w:r w:rsidR="00F1430B">
        <w:rPr>
          <w:rFonts w:eastAsia="Times New Roman CYR"/>
          <w:bCs/>
          <w:lang w:val="ru-RU"/>
        </w:rPr>
        <w:t xml:space="preserve"> год, комплексному сопровождению детей с расстройствами аутистического спектра, передаче муниципальных услуг некоммерческих общественным организациям и развитию конкуренции в сфере культуры в Ханты-Мансийском автономном округе – Югре. </w:t>
      </w:r>
    </w:p>
    <w:p w:rsidR="00216CF2" w:rsidRDefault="00F1430B" w:rsidP="005C7D34">
      <w:pPr>
        <w:jc w:val="both"/>
        <w:rPr>
          <w:rFonts w:eastAsia="Times New Roman CYR"/>
          <w:bCs/>
          <w:lang w:val="ru-RU"/>
        </w:rPr>
      </w:pPr>
      <w:r>
        <w:rPr>
          <w:rFonts w:eastAsia="Times New Roman CYR"/>
          <w:bCs/>
          <w:lang w:val="ru-RU"/>
        </w:rPr>
        <w:t xml:space="preserve">          В управление культуры поступило </w:t>
      </w:r>
      <w:r w:rsidR="00216CF2">
        <w:rPr>
          <w:rFonts w:eastAsia="Times New Roman CYR"/>
          <w:bCs/>
          <w:lang w:val="ru-RU"/>
        </w:rPr>
        <w:t xml:space="preserve">3 письменных обращения граждан, на которые были подготовлены ответы в соответствии с требованиями Федерального закона от 02.05.2006 </w:t>
      </w:r>
    </w:p>
    <w:p w:rsidR="00F1430B" w:rsidRDefault="00216CF2" w:rsidP="005C7D34">
      <w:pPr>
        <w:jc w:val="both"/>
        <w:rPr>
          <w:rFonts w:eastAsia="Times New Roman CYR"/>
          <w:bCs/>
          <w:lang w:val="ru-RU"/>
        </w:rPr>
      </w:pPr>
      <w:r>
        <w:rPr>
          <w:rFonts w:eastAsia="Times New Roman CYR"/>
          <w:bCs/>
          <w:lang w:val="ru-RU"/>
        </w:rPr>
        <w:lastRenderedPageBreak/>
        <w:t xml:space="preserve">№ 59-ФЗ </w:t>
      </w:r>
      <w:r w:rsidR="00F1430B">
        <w:rPr>
          <w:rFonts w:eastAsia="Times New Roman CYR"/>
          <w:bCs/>
          <w:lang w:val="ru-RU"/>
        </w:rPr>
        <w:t xml:space="preserve"> </w:t>
      </w:r>
      <w:r>
        <w:rPr>
          <w:rFonts w:eastAsia="Times New Roman CYR"/>
          <w:bCs/>
          <w:lang w:val="ru-RU"/>
        </w:rPr>
        <w:t>«О порядке рассмотрения обращений граждан Российской Федерации».</w:t>
      </w:r>
    </w:p>
    <w:p w:rsidR="00024B21" w:rsidRDefault="00024B21" w:rsidP="00230C72">
      <w:pPr>
        <w:jc w:val="both"/>
        <w:rPr>
          <w:rFonts w:eastAsia="Times New Roman CYR"/>
          <w:bCs/>
          <w:lang w:val="ru-RU"/>
        </w:rPr>
      </w:pPr>
      <w:r w:rsidRPr="00230C72">
        <w:rPr>
          <w:rFonts w:eastAsia="Times New Roman CYR"/>
          <w:bCs/>
          <w:lang w:val="ru-RU"/>
        </w:rPr>
        <w:t xml:space="preserve">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w:t>
      </w:r>
    </w:p>
    <w:p w:rsidR="00024B21" w:rsidRPr="004116AB" w:rsidRDefault="00024B21" w:rsidP="00024B21">
      <w:pPr>
        <w:ind w:left="2520"/>
        <w:rPr>
          <w:rFonts w:eastAsia="Times New Roman"/>
          <w:b/>
          <w:lang w:val="ru-RU"/>
        </w:rPr>
      </w:pPr>
      <w:r w:rsidRPr="004116AB">
        <w:rPr>
          <w:rFonts w:eastAsia="Times New Roman"/>
          <w:b/>
          <w:lang w:val="ru-RU"/>
        </w:rPr>
        <w:t>4.Совершенствование профессионального мастерства</w:t>
      </w:r>
    </w:p>
    <w:p w:rsidR="00024B21" w:rsidRPr="004116AB" w:rsidRDefault="00024B21" w:rsidP="00024B21">
      <w:pPr>
        <w:ind w:left="2520" w:hanging="360"/>
        <w:jc w:val="center"/>
        <w:rPr>
          <w:rFonts w:eastAsia="Times New Roman"/>
          <w:lang w:val="ru-RU"/>
        </w:rPr>
      </w:pPr>
    </w:p>
    <w:p w:rsidR="00D44B3D" w:rsidRDefault="00024B21" w:rsidP="00024B21">
      <w:pPr>
        <w:jc w:val="both"/>
        <w:rPr>
          <w:rFonts w:eastAsia="Times New Roman"/>
          <w:lang w:val="ru-RU"/>
        </w:rPr>
      </w:pPr>
      <w:r w:rsidRPr="004116AB">
        <w:rPr>
          <w:rFonts w:eastAsia="Times New Roman"/>
          <w:lang w:val="ru-RU"/>
        </w:rPr>
        <w:t xml:space="preserve">       </w:t>
      </w:r>
      <w:r w:rsidR="009976CE">
        <w:rPr>
          <w:rFonts w:eastAsia="Times New Roman"/>
          <w:lang w:val="ru-RU"/>
        </w:rPr>
        <w:t xml:space="preserve"> </w:t>
      </w:r>
      <w:r w:rsidRPr="004116AB">
        <w:rPr>
          <w:rFonts w:eastAsia="Times New Roman"/>
          <w:lang w:val="ru-RU"/>
        </w:rPr>
        <w:t xml:space="preserve">Сотрудники управления планомерно  совершенствуют  знания  по законодательству о муниципальной службе, об организации деятельности органов местного самоуправления, изучают новые формы и методы музейной, информационно - библиотечной, культурно - досуговой  деятельности ведущих центров культуры и искусства  регионов России и округа; изучают профессиональную литературу, периодику по вопросам сохранения и  развития культурных ценностей. </w:t>
      </w:r>
    </w:p>
    <w:p w:rsidR="0026198E" w:rsidRDefault="007F27A3" w:rsidP="00024B21">
      <w:pPr>
        <w:jc w:val="both"/>
        <w:rPr>
          <w:lang w:val="ru-RU"/>
        </w:rPr>
      </w:pPr>
      <w:r>
        <w:rPr>
          <w:rFonts w:eastAsia="Times New Roman"/>
          <w:lang w:val="ru-RU"/>
        </w:rPr>
        <w:t xml:space="preserve"> </w:t>
      </w:r>
      <w:r w:rsidR="009976CE">
        <w:rPr>
          <w:rFonts w:eastAsia="Times New Roman"/>
          <w:lang w:val="ru-RU"/>
        </w:rPr>
        <w:t xml:space="preserve">      </w:t>
      </w:r>
      <w:r w:rsidR="00024B21" w:rsidRPr="004116AB">
        <w:rPr>
          <w:bCs/>
          <w:iCs/>
          <w:lang w:val="ru-RU"/>
        </w:rPr>
        <w:t>Управление культуры формирует  кадровую политику, предоставляет в установленном порядке кандидатуры работников культуры, горожан</w:t>
      </w:r>
      <w:r w:rsidR="001D646A">
        <w:rPr>
          <w:bCs/>
          <w:iCs/>
          <w:lang w:val="ru-RU"/>
        </w:rPr>
        <w:t>,</w:t>
      </w:r>
      <w:r w:rsidR="00024B21" w:rsidRPr="004116AB">
        <w:rPr>
          <w:bCs/>
          <w:iCs/>
          <w:lang w:val="ru-RU"/>
        </w:rPr>
        <w:t xml:space="preserve"> внесших значительный вклад в культурную жизнь города,  к награждени</w:t>
      </w:r>
      <w:r w:rsidR="00024B21">
        <w:rPr>
          <w:bCs/>
          <w:iCs/>
          <w:lang w:val="ru-RU"/>
        </w:rPr>
        <w:t>ю</w:t>
      </w:r>
      <w:r w:rsidR="00024B21" w:rsidRPr="00395786">
        <w:rPr>
          <w:b/>
          <w:bCs/>
          <w:i/>
          <w:iCs/>
          <w:lang w:val="ru-RU"/>
        </w:rPr>
        <w:t xml:space="preserve">. </w:t>
      </w:r>
      <w:r w:rsidR="00024B21" w:rsidRPr="00395786">
        <w:rPr>
          <w:rFonts w:cs="Times New Roman"/>
          <w:iCs/>
          <w:lang w:val="ru-RU"/>
        </w:rPr>
        <w:t xml:space="preserve"> С целью с</w:t>
      </w:r>
      <w:r w:rsidR="00024B21" w:rsidRPr="00395786">
        <w:rPr>
          <w:rFonts w:cs="Times New Roman"/>
          <w:lang w:val="ru-RU"/>
        </w:rPr>
        <w:t xml:space="preserve">тимулирования и поощрения кадрового состава учреждений культуры в </w:t>
      </w:r>
      <w:r w:rsidR="00230C72">
        <w:rPr>
          <w:rFonts w:cs="Times New Roman"/>
        </w:rPr>
        <w:t>I</w:t>
      </w:r>
      <w:r w:rsidR="001D646A">
        <w:rPr>
          <w:rFonts w:cs="Times New Roman"/>
          <w:lang w:val="ru-RU"/>
        </w:rPr>
        <w:t xml:space="preserve"> квартале</w:t>
      </w:r>
      <w:r w:rsidR="00024B21" w:rsidRPr="00395786">
        <w:rPr>
          <w:rFonts w:cs="Times New Roman"/>
          <w:lang w:val="ru-RU"/>
        </w:rPr>
        <w:t xml:space="preserve"> 201</w:t>
      </w:r>
      <w:r w:rsidR="007A1367">
        <w:rPr>
          <w:rFonts w:cs="Times New Roman"/>
          <w:lang w:val="ru-RU"/>
        </w:rPr>
        <w:t>8</w:t>
      </w:r>
      <w:r w:rsidR="00024B21" w:rsidRPr="00395786">
        <w:rPr>
          <w:rFonts w:cs="Times New Roman"/>
          <w:lang w:val="ru-RU"/>
        </w:rPr>
        <w:t xml:space="preserve"> года управлением культуры была проведена работа по представлению к наградам  различного уровня: </w:t>
      </w:r>
      <w:r w:rsidR="007A1367">
        <w:rPr>
          <w:rFonts w:cs="Times New Roman"/>
          <w:lang w:val="ru-RU"/>
        </w:rPr>
        <w:t>1</w:t>
      </w:r>
      <w:r w:rsidR="00BE4565" w:rsidRPr="0026198E">
        <w:rPr>
          <w:rFonts w:cs="Times New Roman"/>
          <w:lang w:val="ru-RU"/>
        </w:rPr>
        <w:t xml:space="preserve"> наград</w:t>
      </w:r>
      <w:r w:rsidR="007A1367">
        <w:rPr>
          <w:rFonts w:cs="Times New Roman"/>
          <w:lang w:val="ru-RU"/>
        </w:rPr>
        <w:t>а</w:t>
      </w:r>
      <w:r w:rsidR="00F321AE" w:rsidRPr="0026198E">
        <w:rPr>
          <w:rFonts w:cs="Times New Roman"/>
          <w:lang w:val="ru-RU"/>
        </w:rPr>
        <w:t xml:space="preserve"> Министерства </w:t>
      </w:r>
      <w:r w:rsidR="00BE4565" w:rsidRPr="0026198E">
        <w:rPr>
          <w:rFonts w:cs="Times New Roman"/>
          <w:lang w:val="ru-RU"/>
        </w:rPr>
        <w:t>образования и науки</w:t>
      </w:r>
      <w:r w:rsidR="00F321AE" w:rsidRPr="0026198E">
        <w:rPr>
          <w:rFonts w:cs="Times New Roman"/>
          <w:lang w:val="ru-RU"/>
        </w:rPr>
        <w:t xml:space="preserve"> Российской Федерации</w:t>
      </w:r>
      <w:r w:rsidR="00BE4565" w:rsidRPr="0026198E">
        <w:rPr>
          <w:rFonts w:cs="Times New Roman"/>
          <w:lang w:val="ru-RU"/>
        </w:rPr>
        <w:t xml:space="preserve"> (передан</w:t>
      </w:r>
      <w:r w:rsidR="007A1367">
        <w:rPr>
          <w:rFonts w:cs="Times New Roman"/>
          <w:lang w:val="ru-RU"/>
        </w:rPr>
        <w:t>а</w:t>
      </w:r>
      <w:r w:rsidR="00BE4565" w:rsidRPr="0026198E">
        <w:rPr>
          <w:rFonts w:cs="Times New Roman"/>
          <w:lang w:val="ru-RU"/>
        </w:rPr>
        <w:t xml:space="preserve"> на рассмотрение)</w:t>
      </w:r>
      <w:r w:rsidR="00F321AE" w:rsidRPr="0026198E">
        <w:rPr>
          <w:rFonts w:cs="Times New Roman"/>
          <w:lang w:val="ru-RU"/>
        </w:rPr>
        <w:t>,</w:t>
      </w:r>
      <w:r w:rsidR="0026198E" w:rsidRPr="0026198E">
        <w:rPr>
          <w:rFonts w:cs="Times New Roman"/>
          <w:lang w:val="ru-RU"/>
        </w:rPr>
        <w:t xml:space="preserve"> </w:t>
      </w:r>
      <w:r w:rsidR="007A1367">
        <w:rPr>
          <w:rFonts w:cs="Times New Roman"/>
          <w:lang w:val="ru-RU"/>
        </w:rPr>
        <w:t>1</w:t>
      </w:r>
      <w:r w:rsidR="0026198E" w:rsidRPr="0026198E">
        <w:rPr>
          <w:rFonts w:cs="Times New Roman"/>
          <w:lang w:val="ru-RU"/>
        </w:rPr>
        <w:t xml:space="preserve"> наград</w:t>
      </w:r>
      <w:r w:rsidR="007A1367">
        <w:rPr>
          <w:rFonts w:cs="Times New Roman"/>
          <w:lang w:val="ru-RU"/>
        </w:rPr>
        <w:t>а</w:t>
      </w:r>
      <w:r w:rsidR="0026198E" w:rsidRPr="0026198E">
        <w:rPr>
          <w:rFonts w:cs="Times New Roman"/>
          <w:lang w:val="ru-RU"/>
        </w:rPr>
        <w:t xml:space="preserve"> Департамента культуры </w:t>
      </w:r>
      <w:r w:rsidR="0010479B" w:rsidRPr="0026198E">
        <w:rPr>
          <w:rFonts w:cs="Times New Roman"/>
          <w:lang w:val="ru-RU"/>
        </w:rPr>
        <w:t>Ханты-Мансийского</w:t>
      </w:r>
      <w:r w:rsidR="0026198E" w:rsidRPr="0026198E">
        <w:rPr>
          <w:rFonts w:cs="Times New Roman"/>
          <w:lang w:val="ru-RU"/>
        </w:rPr>
        <w:t xml:space="preserve"> автономного округа – Югры</w:t>
      </w:r>
      <w:r w:rsidR="007A1367">
        <w:rPr>
          <w:rFonts w:cs="Times New Roman"/>
          <w:lang w:val="ru-RU"/>
        </w:rPr>
        <w:t xml:space="preserve"> (передана на рассмотрение)</w:t>
      </w:r>
      <w:r w:rsidR="0026198E" w:rsidRPr="0026198E">
        <w:rPr>
          <w:rFonts w:cs="Times New Roman"/>
          <w:lang w:val="ru-RU"/>
        </w:rPr>
        <w:t>,</w:t>
      </w:r>
      <w:r w:rsidR="00F321AE" w:rsidRPr="0026198E">
        <w:rPr>
          <w:rFonts w:cs="Times New Roman"/>
          <w:lang w:val="ru-RU"/>
        </w:rPr>
        <w:t xml:space="preserve"> </w:t>
      </w:r>
      <w:r w:rsidR="000E6F1C">
        <w:rPr>
          <w:rFonts w:cs="Times New Roman"/>
          <w:lang w:val="ru-RU"/>
        </w:rPr>
        <w:t>в связи с празднованием Дня работника культуры, в 1 квартале вручено 18 наград</w:t>
      </w:r>
      <w:r w:rsidR="00F321AE" w:rsidRPr="0026198E">
        <w:rPr>
          <w:lang w:val="ru-RU"/>
        </w:rPr>
        <w:t xml:space="preserve"> </w:t>
      </w:r>
      <w:r w:rsidR="000E6F1C">
        <w:rPr>
          <w:lang w:val="ru-RU"/>
        </w:rPr>
        <w:t>У</w:t>
      </w:r>
      <w:r w:rsidR="00F321AE" w:rsidRPr="0026198E">
        <w:rPr>
          <w:lang w:val="ru-RU"/>
        </w:rPr>
        <w:t>правления культуры</w:t>
      </w:r>
      <w:r w:rsidR="000E6F1C">
        <w:rPr>
          <w:lang w:val="ru-RU"/>
        </w:rPr>
        <w:t xml:space="preserve"> работникам муниципальных учреждений культуры и социальным партнёрам</w:t>
      </w:r>
      <w:r w:rsidR="00F321AE" w:rsidRPr="0026198E">
        <w:rPr>
          <w:lang w:val="ru-RU"/>
        </w:rPr>
        <w:t>.</w:t>
      </w:r>
      <w:r w:rsidR="00425F02">
        <w:rPr>
          <w:lang w:val="ru-RU"/>
        </w:rPr>
        <w:t xml:space="preserve"> Один преподаватель МБУ ДО «Детская школа искусств» в </w:t>
      </w:r>
      <w:r w:rsidR="00425F02">
        <w:t>I</w:t>
      </w:r>
      <w:r w:rsidR="00425F02">
        <w:rPr>
          <w:lang w:val="ru-RU"/>
        </w:rPr>
        <w:t xml:space="preserve"> квартале  2018 года удостоен звания «Почетный работник образования</w:t>
      </w:r>
      <w:r w:rsidR="000E6F1C">
        <w:rPr>
          <w:lang w:val="ru-RU"/>
        </w:rPr>
        <w:t xml:space="preserve"> Российской Федерации</w:t>
      </w:r>
      <w:r w:rsidR="00425F02">
        <w:rPr>
          <w:lang w:val="ru-RU"/>
        </w:rPr>
        <w:t>».</w:t>
      </w:r>
    </w:p>
    <w:p w:rsidR="00024B21" w:rsidRPr="004116AB" w:rsidRDefault="00024B21" w:rsidP="00024B21">
      <w:pPr>
        <w:jc w:val="both"/>
        <w:rPr>
          <w:rFonts w:eastAsia="Times New Roman"/>
          <w:lang w:val="ru-RU"/>
        </w:rPr>
      </w:pPr>
      <w:r w:rsidRPr="004116AB">
        <w:rPr>
          <w:lang w:val="ru-RU"/>
        </w:rPr>
        <w:t xml:space="preserve">      </w:t>
      </w:r>
      <w:r w:rsidR="009976CE">
        <w:rPr>
          <w:lang w:val="ru-RU"/>
        </w:rPr>
        <w:t xml:space="preserve">   </w:t>
      </w:r>
      <w:r w:rsidRPr="004116AB">
        <w:rPr>
          <w:rFonts w:eastAsia="Times New Roman"/>
          <w:lang w:val="ru-RU"/>
        </w:rPr>
        <w:t xml:space="preserve"> В течение квартала специалисты управления </w:t>
      </w:r>
      <w:r>
        <w:rPr>
          <w:rFonts w:eastAsia="Times New Roman"/>
          <w:lang w:val="ru-RU"/>
        </w:rPr>
        <w:t xml:space="preserve">культуры </w:t>
      </w:r>
      <w:r w:rsidRPr="004116AB">
        <w:rPr>
          <w:rFonts w:eastAsia="Times New Roman"/>
          <w:lang w:val="ru-RU"/>
        </w:rPr>
        <w:t>принимали участие в профессиональных аппаратных учебных мероприятиях, организованных управлением муниципальной службы, кадров и архивов.</w:t>
      </w:r>
    </w:p>
    <w:p w:rsidR="00024B21" w:rsidRPr="004116AB" w:rsidRDefault="00024B21" w:rsidP="00024B21">
      <w:pPr>
        <w:pStyle w:val="a8"/>
        <w:jc w:val="both"/>
        <w:rPr>
          <w:szCs w:val="24"/>
        </w:rPr>
      </w:pPr>
      <w:r w:rsidRPr="004116AB">
        <w:rPr>
          <w:rFonts w:eastAsia="Times New Roman"/>
          <w:szCs w:val="24"/>
        </w:rPr>
        <w:t xml:space="preserve">        </w:t>
      </w:r>
      <w:r w:rsidR="009976CE">
        <w:rPr>
          <w:rFonts w:eastAsia="Times New Roman"/>
          <w:szCs w:val="24"/>
        </w:rPr>
        <w:t xml:space="preserve"> </w:t>
      </w:r>
      <w:r w:rsidRPr="004116AB">
        <w:rPr>
          <w:rFonts w:eastAsia="Times New Roman"/>
          <w:szCs w:val="24"/>
        </w:rPr>
        <w:t xml:space="preserve"> </w:t>
      </w:r>
      <w:r w:rsidRPr="004116AB">
        <w:rPr>
          <w:szCs w:val="24"/>
        </w:rPr>
        <w:t>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w:t>
      </w:r>
      <w:r w:rsidR="001D646A">
        <w:rPr>
          <w:szCs w:val="24"/>
        </w:rPr>
        <w:t xml:space="preserve"> </w:t>
      </w:r>
      <w:r w:rsidR="00BE4565">
        <w:rPr>
          <w:szCs w:val="24"/>
        </w:rPr>
        <w:t>1</w:t>
      </w:r>
      <w:r w:rsidRPr="004116AB">
        <w:rPr>
          <w:szCs w:val="24"/>
        </w:rPr>
        <w:t xml:space="preserve"> интервью для телекомпаний «Югорск ТВ». </w:t>
      </w:r>
      <w:r w:rsidRPr="004116AB">
        <w:rPr>
          <w:color w:val="000000"/>
          <w:szCs w:val="24"/>
        </w:rPr>
        <w:t>Еженедельно в газету «Югорский вестник»  специалистами управления направляется план мероприятий муниципальных учреждений культуры (12 планов за квартал).</w:t>
      </w:r>
    </w:p>
    <w:p w:rsidR="00024B21" w:rsidRPr="00230C72" w:rsidRDefault="00024B21" w:rsidP="00230C72">
      <w:pPr>
        <w:jc w:val="both"/>
        <w:rPr>
          <w:lang w:val="ru-RU"/>
        </w:rPr>
      </w:pPr>
      <w:r w:rsidRPr="004116AB">
        <w:rPr>
          <w:lang w:val="ru-RU"/>
        </w:rPr>
        <w:t xml:space="preserve">          </w:t>
      </w:r>
      <w:r w:rsidRPr="004116AB">
        <w:rPr>
          <w:rFonts w:eastAsia="Arial Unicode MS"/>
          <w:color w:val="auto"/>
          <w:kern w:val="1"/>
          <w:lang w:val="ru-RU" w:eastAsia="ru-RU" w:bidi="ru-RU"/>
        </w:rPr>
        <w:t xml:space="preserve"> </w:t>
      </w:r>
      <w:r w:rsidRPr="004116AB">
        <w:rPr>
          <w:rFonts w:eastAsia="Times New Roman"/>
          <w:lang w:val="ru-RU"/>
        </w:rPr>
        <w:t>Начальник управления культуры,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w:t>
      </w:r>
      <w:r w:rsidR="00230C72" w:rsidRPr="00230C72">
        <w:rPr>
          <w:rFonts w:eastAsia="Times New Roman"/>
          <w:lang w:val="ru-RU"/>
        </w:rPr>
        <w:t xml:space="preserve"> </w:t>
      </w: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024B21" w:rsidRPr="00364924" w:rsidRDefault="00024B21" w:rsidP="00024B21">
      <w:pPr>
        <w:jc w:val="both"/>
        <w:rPr>
          <w:rFonts w:eastAsia="Times New Roman"/>
          <w:b/>
          <w:lang w:val="ru-RU"/>
        </w:rPr>
      </w:pPr>
      <w:r w:rsidRPr="00364924">
        <w:rPr>
          <w:rFonts w:eastAsia="Times New Roman"/>
          <w:b/>
          <w:lang w:val="ru-RU"/>
        </w:rPr>
        <w:t xml:space="preserve">Начальник управления культуры                           </w:t>
      </w:r>
      <w:r w:rsidR="001A653D">
        <w:rPr>
          <w:rFonts w:eastAsia="Times New Roman"/>
          <w:b/>
          <w:lang w:val="ru-RU"/>
        </w:rPr>
        <w:t xml:space="preserve">   </w:t>
      </w:r>
      <w:r w:rsidRPr="00364924">
        <w:rPr>
          <w:rFonts w:eastAsia="Times New Roman"/>
          <w:b/>
          <w:lang w:val="ru-RU"/>
        </w:rPr>
        <w:t xml:space="preserve">                                        Н.Н. Нестерова</w:t>
      </w:r>
    </w:p>
    <w:p w:rsidR="00024B21" w:rsidRPr="00364924" w:rsidRDefault="00024B21" w:rsidP="00024B21">
      <w:pPr>
        <w:jc w:val="both"/>
        <w:rPr>
          <w:b/>
          <w:lang w:val="ru-RU"/>
        </w:rPr>
      </w:pPr>
    </w:p>
    <w:p w:rsidR="00024B21" w:rsidRPr="004116AB" w:rsidRDefault="00024B21" w:rsidP="00024B21">
      <w:pPr>
        <w:jc w:val="both"/>
        <w:rPr>
          <w:rFonts w:eastAsia="Times New Roman"/>
          <w:lang w:val="ru-RU"/>
        </w:rPr>
      </w:pPr>
    </w:p>
    <w:p w:rsidR="00024B21" w:rsidRPr="004116AB" w:rsidRDefault="00024B21" w:rsidP="00024B21">
      <w:pPr>
        <w:jc w:val="both"/>
        <w:rPr>
          <w:rFonts w:eastAsia="Times New Roman"/>
          <w:lang w:val="ru-RU"/>
        </w:rPr>
      </w:pPr>
    </w:p>
    <w:p w:rsidR="00024B21" w:rsidRPr="004116AB" w:rsidRDefault="00024B21" w:rsidP="00024B21">
      <w:pPr>
        <w:jc w:val="right"/>
        <w:rPr>
          <w:rFonts w:eastAsia="Times New Roman"/>
          <w:b/>
          <w:bCs/>
          <w:lang w:val="ru-RU"/>
        </w:rPr>
      </w:pPr>
    </w:p>
    <w:p w:rsidR="00024B21" w:rsidRDefault="00024B21" w:rsidP="00024B21">
      <w:pPr>
        <w:rPr>
          <w:rFonts w:eastAsia="Times New Roman"/>
          <w:bCs/>
          <w:lang w:val="ru-RU"/>
        </w:rPr>
      </w:pPr>
    </w:p>
    <w:p w:rsidR="0010479B" w:rsidRDefault="0010479B" w:rsidP="00024B21">
      <w:pPr>
        <w:rPr>
          <w:rFonts w:eastAsia="Times New Roman"/>
          <w:bCs/>
          <w:lang w:val="ru-RU"/>
        </w:rPr>
      </w:pPr>
    </w:p>
    <w:p w:rsidR="0010479B" w:rsidRDefault="0010479B"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1A653D" w:rsidRDefault="001A653D" w:rsidP="00024B21">
      <w:pPr>
        <w:rPr>
          <w:rFonts w:eastAsia="Times New Roman"/>
          <w:bCs/>
          <w:lang w:val="ru-RU"/>
        </w:rPr>
      </w:pPr>
    </w:p>
    <w:p w:rsidR="00024B21" w:rsidRPr="00364924" w:rsidRDefault="00024B21" w:rsidP="00024B21">
      <w:pPr>
        <w:rPr>
          <w:rFonts w:eastAsia="Times New Roman"/>
          <w:bCs/>
          <w:sz w:val="20"/>
          <w:szCs w:val="20"/>
          <w:lang w:val="ru-RU"/>
        </w:rPr>
      </w:pPr>
      <w:r w:rsidRPr="00364924">
        <w:rPr>
          <w:rFonts w:eastAsia="Times New Roman"/>
          <w:bCs/>
          <w:sz w:val="20"/>
          <w:szCs w:val="20"/>
          <w:lang w:val="ru-RU"/>
        </w:rPr>
        <w:lastRenderedPageBreak/>
        <w:t>Исполнитель: Гоголева О</w:t>
      </w:r>
      <w:r w:rsidR="004301C3">
        <w:rPr>
          <w:rFonts w:eastAsia="Times New Roman"/>
          <w:bCs/>
          <w:sz w:val="20"/>
          <w:szCs w:val="20"/>
          <w:lang w:val="ru-RU"/>
        </w:rPr>
        <w:t>ксана Александровна</w:t>
      </w:r>
      <w:r w:rsidRPr="00364924">
        <w:rPr>
          <w:rFonts w:eastAsia="Times New Roman"/>
          <w:bCs/>
          <w:sz w:val="20"/>
          <w:szCs w:val="20"/>
          <w:lang w:val="ru-RU"/>
        </w:rPr>
        <w:t>, зам. начальника управления культуры</w:t>
      </w:r>
      <w:r w:rsidR="004301C3">
        <w:rPr>
          <w:rFonts w:eastAsia="Times New Roman"/>
          <w:bCs/>
          <w:sz w:val="20"/>
          <w:szCs w:val="20"/>
          <w:lang w:val="ru-RU"/>
        </w:rPr>
        <w:t xml:space="preserve"> (34675) 5-00-71</w:t>
      </w:r>
    </w:p>
    <w:p w:rsidR="00024B21" w:rsidRPr="00364924" w:rsidRDefault="00024B21" w:rsidP="00024B21">
      <w:pPr>
        <w:rPr>
          <w:rFonts w:eastAsia="Times New Roman"/>
          <w:sz w:val="20"/>
          <w:szCs w:val="20"/>
          <w:lang w:val="ru-RU"/>
        </w:rPr>
      </w:pPr>
      <w:r w:rsidRPr="00364924">
        <w:rPr>
          <w:rFonts w:eastAsia="Times New Roman"/>
          <w:bCs/>
          <w:sz w:val="20"/>
          <w:szCs w:val="20"/>
          <w:lang w:val="ru-RU"/>
        </w:rPr>
        <w:t>КК- П Отчет управления -  П 201</w:t>
      </w:r>
      <w:r w:rsidR="004301C3">
        <w:rPr>
          <w:rFonts w:eastAsia="Times New Roman"/>
          <w:bCs/>
          <w:sz w:val="20"/>
          <w:szCs w:val="20"/>
          <w:lang w:val="ru-RU"/>
        </w:rPr>
        <w:t>8</w:t>
      </w:r>
      <w:r w:rsidRPr="00364924">
        <w:rPr>
          <w:rFonts w:eastAsia="Times New Roman"/>
          <w:bCs/>
          <w:sz w:val="20"/>
          <w:szCs w:val="20"/>
          <w:lang w:val="ru-RU"/>
        </w:rPr>
        <w:t xml:space="preserve">- Отчет УК за </w:t>
      </w:r>
      <w:r w:rsidR="009A643C">
        <w:rPr>
          <w:rFonts w:eastAsia="Times New Roman"/>
          <w:bCs/>
          <w:sz w:val="20"/>
          <w:szCs w:val="20"/>
          <w:lang w:val="ru-RU"/>
        </w:rPr>
        <w:t>1</w:t>
      </w:r>
      <w:r w:rsidRPr="00364924">
        <w:rPr>
          <w:rFonts w:eastAsia="Times New Roman"/>
          <w:bCs/>
          <w:sz w:val="20"/>
          <w:szCs w:val="20"/>
          <w:lang w:val="ru-RU"/>
        </w:rPr>
        <w:t xml:space="preserve"> квартал 201</w:t>
      </w:r>
      <w:r w:rsidR="004301C3">
        <w:rPr>
          <w:rFonts w:eastAsia="Times New Roman"/>
          <w:bCs/>
          <w:sz w:val="20"/>
          <w:szCs w:val="20"/>
          <w:lang w:val="ru-RU"/>
        </w:rPr>
        <w:t>8</w:t>
      </w:r>
      <w:r w:rsidRPr="00364924">
        <w:rPr>
          <w:rFonts w:eastAsia="Times New Roman"/>
          <w:sz w:val="20"/>
          <w:szCs w:val="20"/>
          <w:lang w:val="ru-RU"/>
        </w:rPr>
        <w:t xml:space="preserve"> </w:t>
      </w:r>
    </w:p>
    <w:p w:rsidR="00151562" w:rsidRPr="00024B21" w:rsidRDefault="00151562">
      <w:pPr>
        <w:rPr>
          <w:lang w:val="ru-RU"/>
        </w:rPr>
      </w:pPr>
    </w:p>
    <w:sectPr w:rsidR="00151562" w:rsidRPr="00024B21" w:rsidSect="000F5706">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685393F"/>
    <w:multiLevelType w:val="hybridMultilevel"/>
    <w:tmpl w:val="DD8E2070"/>
    <w:lvl w:ilvl="0" w:tplc="501A44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21"/>
    <w:rsid w:val="0001457A"/>
    <w:rsid w:val="000231C9"/>
    <w:rsid w:val="00024B21"/>
    <w:rsid w:val="000255A1"/>
    <w:rsid w:val="000468DE"/>
    <w:rsid w:val="000515E9"/>
    <w:rsid w:val="00051816"/>
    <w:rsid w:val="000569DA"/>
    <w:rsid w:val="000700CA"/>
    <w:rsid w:val="00074ACA"/>
    <w:rsid w:val="000C5649"/>
    <w:rsid w:val="000C6CE4"/>
    <w:rsid w:val="000D029B"/>
    <w:rsid w:val="000E6F1C"/>
    <w:rsid w:val="000F5706"/>
    <w:rsid w:val="0010479B"/>
    <w:rsid w:val="00112765"/>
    <w:rsid w:val="00127160"/>
    <w:rsid w:val="00136387"/>
    <w:rsid w:val="00151562"/>
    <w:rsid w:val="00176EE6"/>
    <w:rsid w:val="00185494"/>
    <w:rsid w:val="001A653D"/>
    <w:rsid w:val="001D646A"/>
    <w:rsid w:val="001E6764"/>
    <w:rsid w:val="001F1BE6"/>
    <w:rsid w:val="001F7771"/>
    <w:rsid w:val="0020028A"/>
    <w:rsid w:val="00204714"/>
    <w:rsid w:val="00216CF2"/>
    <w:rsid w:val="00230C72"/>
    <w:rsid w:val="002346EE"/>
    <w:rsid w:val="002462B3"/>
    <w:rsid w:val="0026198E"/>
    <w:rsid w:val="00270AB7"/>
    <w:rsid w:val="002C0AD0"/>
    <w:rsid w:val="002E2FF2"/>
    <w:rsid w:val="003203E7"/>
    <w:rsid w:val="00332C67"/>
    <w:rsid w:val="00336BF6"/>
    <w:rsid w:val="003506BE"/>
    <w:rsid w:val="00352936"/>
    <w:rsid w:val="003627D4"/>
    <w:rsid w:val="00364924"/>
    <w:rsid w:val="00370959"/>
    <w:rsid w:val="00377867"/>
    <w:rsid w:val="003A37E4"/>
    <w:rsid w:val="003D6C9E"/>
    <w:rsid w:val="003E652C"/>
    <w:rsid w:val="00425F02"/>
    <w:rsid w:val="004301C3"/>
    <w:rsid w:val="0044581C"/>
    <w:rsid w:val="00452635"/>
    <w:rsid w:val="0046717B"/>
    <w:rsid w:val="00467C6C"/>
    <w:rsid w:val="0047165E"/>
    <w:rsid w:val="00472BEA"/>
    <w:rsid w:val="00481C0A"/>
    <w:rsid w:val="004A72DB"/>
    <w:rsid w:val="004B29EC"/>
    <w:rsid w:val="004B440A"/>
    <w:rsid w:val="004C0CEE"/>
    <w:rsid w:val="004D325C"/>
    <w:rsid w:val="004D5EDC"/>
    <w:rsid w:val="004D61D4"/>
    <w:rsid w:val="004E011A"/>
    <w:rsid w:val="005061A0"/>
    <w:rsid w:val="00507C96"/>
    <w:rsid w:val="00512066"/>
    <w:rsid w:val="0053646F"/>
    <w:rsid w:val="00545462"/>
    <w:rsid w:val="005547F0"/>
    <w:rsid w:val="00581D0E"/>
    <w:rsid w:val="00587931"/>
    <w:rsid w:val="00591D89"/>
    <w:rsid w:val="00592BFC"/>
    <w:rsid w:val="005A1691"/>
    <w:rsid w:val="005C7D34"/>
    <w:rsid w:val="005D2367"/>
    <w:rsid w:val="005F1EA1"/>
    <w:rsid w:val="005F31FB"/>
    <w:rsid w:val="005F337D"/>
    <w:rsid w:val="00601223"/>
    <w:rsid w:val="00602423"/>
    <w:rsid w:val="006070E0"/>
    <w:rsid w:val="00607387"/>
    <w:rsid w:val="006123A2"/>
    <w:rsid w:val="00657050"/>
    <w:rsid w:val="00670C3C"/>
    <w:rsid w:val="006716F2"/>
    <w:rsid w:val="00697EA3"/>
    <w:rsid w:val="006A14F8"/>
    <w:rsid w:val="006A74EF"/>
    <w:rsid w:val="007706D0"/>
    <w:rsid w:val="00772A86"/>
    <w:rsid w:val="00775168"/>
    <w:rsid w:val="007917E0"/>
    <w:rsid w:val="007A1367"/>
    <w:rsid w:val="007A4989"/>
    <w:rsid w:val="007B1171"/>
    <w:rsid w:val="007B62B4"/>
    <w:rsid w:val="007E1C11"/>
    <w:rsid w:val="007F12D1"/>
    <w:rsid w:val="007F27A3"/>
    <w:rsid w:val="007F794B"/>
    <w:rsid w:val="00800BAA"/>
    <w:rsid w:val="008247FD"/>
    <w:rsid w:val="00830C87"/>
    <w:rsid w:val="00836FE2"/>
    <w:rsid w:val="008379A6"/>
    <w:rsid w:val="00870363"/>
    <w:rsid w:val="00872964"/>
    <w:rsid w:val="008856B1"/>
    <w:rsid w:val="008875D0"/>
    <w:rsid w:val="00891B8C"/>
    <w:rsid w:val="008A3A85"/>
    <w:rsid w:val="008A6324"/>
    <w:rsid w:val="008C3A75"/>
    <w:rsid w:val="008D5E48"/>
    <w:rsid w:val="00913657"/>
    <w:rsid w:val="00924A81"/>
    <w:rsid w:val="00930A35"/>
    <w:rsid w:val="00950D7B"/>
    <w:rsid w:val="00961DAE"/>
    <w:rsid w:val="009976CE"/>
    <w:rsid w:val="009A643C"/>
    <w:rsid w:val="009A6E11"/>
    <w:rsid w:val="009B5FEA"/>
    <w:rsid w:val="009C33E2"/>
    <w:rsid w:val="009E4949"/>
    <w:rsid w:val="009F6E0F"/>
    <w:rsid w:val="00A03519"/>
    <w:rsid w:val="00A13719"/>
    <w:rsid w:val="00A176E9"/>
    <w:rsid w:val="00A22714"/>
    <w:rsid w:val="00A22E22"/>
    <w:rsid w:val="00A479ED"/>
    <w:rsid w:val="00A54FCF"/>
    <w:rsid w:val="00A63B5D"/>
    <w:rsid w:val="00A71F86"/>
    <w:rsid w:val="00A74585"/>
    <w:rsid w:val="00A942D9"/>
    <w:rsid w:val="00B01295"/>
    <w:rsid w:val="00B04592"/>
    <w:rsid w:val="00B13105"/>
    <w:rsid w:val="00B15AE7"/>
    <w:rsid w:val="00B335D4"/>
    <w:rsid w:val="00B479FA"/>
    <w:rsid w:val="00B47F76"/>
    <w:rsid w:val="00B62FB4"/>
    <w:rsid w:val="00B67FA0"/>
    <w:rsid w:val="00B76CF0"/>
    <w:rsid w:val="00B84CAB"/>
    <w:rsid w:val="00BB1B08"/>
    <w:rsid w:val="00BC03A6"/>
    <w:rsid w:val="00BC795D"/>
    <w:rsid w:val="00BD57B9"/>
    <w:rsid w:val="00BE4565"/>
    <w:rsid w:val="00BF132D"/>
    <w:rsid w:val="00C26C2E"/>
    <w:rsid w:val="00C33B6A"/>
    <w:rsid w:val="00C51A09"/>
    <w:rsid w:val="00C54B74"/>
    <w:rsid w:val="00CA2A85"/>
    <w:rsid w:val="00CB2560"/>
    <w:rsid w:val="00CD256A"/>
    <w:rsid w:val="00CE26D4"/>
    <w:rsid w:val="00CF2BB7"/>
    <w:rsid w:val="00D137B9"/>
    <w:rsid w:val="00D15450"/>
    <w:rsid w:val="00D24728"/>
    <w:rsid w:val="00D447F5"/>
    <w:rsid w:val="00D44B3D"/>
    <w:rsid w:val="00D82484"/>
    <w:rsid w:val="00D87A88"/>
    <w:rsid w:val="00DA0597"/>
    <w:rsid w:val="00DA20E9"/>
    <w:rsid w:val="00DA6DFD"/>
    <w:rsid w:val="00DB7F33"/>
    <w:rsid w:val="00DC6F30"/>
    <w:rsid w:val="00E031E5"/>
    <w:rsid w:val="00E07486"/>
    <w:rsid w:val="00E14131"/>
    <w:rsid w:val="00E15B1B"/>
    <w:rsid w:val="00E34068"/>
    <w:rsid w:val="00E505A7"/>
    <w:rsid w:val="00E81846"/>
    <w:rsid w:val="00E9045B"/>
    <w:rsid w:val="00EA3C82"/>
    <w:rsid w:val="00EB1496"/>
    <w:rsid w:val="00ED00A8"/>
    <w:rsid w:val="00ED3E1A"/>
    <w:rsid w:val="00ED68B7"/>
    <w:rsid w:val="00EE29FA"/>
    <w:rsid w:val="00F011C2"/>
    <w:rsid w:val="00F1430B"/>
    <w:rsid w:val="00F17E20"/>
    <w:rsid w:val="00F210DB"/>
    <w:rsid w:val="00F2392E"/>
    <w:rsid w:val="00F3037D"/>
    <w:rsid w:val="00F321AE"/>
    <w:rsid w:val="00F36582"/>
    <w:rsid w:val="00F372D2"/>
    <w:rsid w:val="00F51E8E"/>
    <w:rsid w:val="00F77AAC"/>
    <w:rsid w:val="00F80BB3"/>
    <w:rsid w:val="00FF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5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5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25DF-C5B0-45BF-8BE8-3E48718B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16</Pages>
  <Words>5825</Words>
  <Characters>33204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dc:creator>
  <cp:lastModifiedBy>Гоголева Оксана Александровна</cp:lastModifiedBy>
  <cp:revision>52</cp:revision>
  <dcterms:created xsi:type="dcterms:W3CDTF">2016-10-02T08:17:00Z</dcterms:created>
  <dcterms:modified xsi:type="dcterms:W3CDTF">2018-04-05T11:25:00Z</dcterms:modified>
</cp:coreProperties>
</file>