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A1" w:rsidRDefault="00667944" w:rsidP="00C7190F">
      <w:pPr>
        <w:jc w:val="center"/>
        <w:rPr>
          <w:rFonts w:ascii="Times New Roman" w:hAnsi="Times New Roman"/>
          <w:b/>
          <w:sz w:val="24"/>
          <w:szCs w:val="24"/>
        </w:rPr>
      </w:pPr>
      <w:r w:rsidRPr="00667944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  <w:r w:rsidR="005B0783">
        <w:rPr>
          <w:rFonts w:ascii="Times New Roman" w:hAnsi="Times New Roman"/>
          <w:b/>
          <w:sz w:val="24"/>
          <w:szCs w:val="24"/>
        </w:rPr>
        <w:t xml:space="preserve">к </w:t>
      </w:r>
      <w:r w:rsidRPr="00667944">
        <w:rPr>
          <w:rFonts w:ascii="Times New Roman" w:hAnsi="Times New Roman"/>
          <w:b/>
          <w:sz w:val="24"/>
          <w:szCs w:val="24"/>
        </w:rPr>
        <w:t xml:space="preserve">отчету о ходе реализации </w:t>
      </w:r>
      <w:r w:rsidR="00E61E33">
        <w:rPr>
          <w:rFonts w:ascii="Times New Roman" w:hAnsi="Times New Roman"/>
          <w:b/>
          <w:sz w:val="24"/>
          <w:szCs w:val="24"/>
        </w:rPr>
        <w:t>муниципальной</w:t>
      </w:r>
      <w:r w:rsidRPr="00667944">
        <w:rPr>
          <w:rFonts w:ascii="Times New Roman" w:hAnsi="Times New Roman"/>
          <w:b/>
          <w:sz w:val="24"/>
          <w:szCs w:val="24"/>
        </w:rPr>
        <w:t xml:space="preserve"> программы «</w:t>
      </w:r>
      <w:r w:rsidR="005B0783">
        <w:rPr>
          <w:rFonts w:ascii="Times New Roman" w:hAnsi="Times New Roman"/>
          <w:b/>
          <w:sz w:val="24"/>
          <w:szCs w:val="24"/>
        </w:rPr>
        <w:t xml:space="preserve">Обеспечение доступным </w:t>
      </w:r>
      <w:r w:rsidR="00D5327E">
        <w:rPr>
          <w:rFonts w:ascii="Times New Roman" w:hAnsi="Times New Roman"/>
          <w:b/>
          <w:sz w:val="24"/>
          <w:szCs w:val="24"/>
        </w:rPr>
        <w:t xml:space="preserve">и комфортным </w:t>
      </w:r>
      <w:r w:rsidR="005B0783">
        <w:rPr>
          <w:rFonts w:ascii="Times New Roman" w:hAnsi="Times New Roman"/>
          <w:b/>
          <w:sz w:val="24"/>
          <w:szCs w:val="24"/>
        </w:rPr>
        <w:t xml:space="preserve">жильем </w:t>
      </w:r>
    </w:p>
    <w:p w:rsidR="00C7190F" w:rsidRDefault="005B0783" w:rsidP="00FC25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жителей</w:t>
      </w:r>
      <w:r w:rsidR="00E61E33" w:rsidRPr="00E61E33">
        <w:rPr>
          <w:rFonts w:ascii="Times New Roman" w:hAnsi="Times New Roman"/>
          <w:b/>
          <w:sz w:val="24"/>
          <w:szCs w:val="24"/>
        </w:rPr>
        <w:t xml:space="preserve"> </w:t>
      </w:r>
      <w:r w:rsidR="00FC25A1">
        <w:rPr>
          <w:rFonts w:ascii="Times New Roman" w:hAnsi="Times New Roman"/>
          <w:b/>
          <w:sz w:val="24"/>
          <w:szCs w:val="24"/>
        </w:rPr>
        <w:t>города Югорска</w:t>
      </w:r>
      <w:r w:rsidR="00E61E33" w:rsidRPr="00E61E33">
        <w:rPr>
          <w:rFonts w:ascii="Times New Roman" w:hAnsi="Times New Roman"/>
          <w:b/>
          <w:sz w:val="24"/>
          <w:szCs w:val="24"/>
        </w:rPr>
        <w:t xml:space="preserve"> на 2014-2020 годы</w:t>
      </w:r>
      <w:r w:rsidR="00667944" w:rsidRPr="00667944">
        <w:rPr>
          <w:rFonts w:ascii="Times New Roman" w:hAnsi="Times New Roman"/>
          <w:b/>
          <w:sz w:val="24"/>
          <w:szCs w:val="24"/>
        </w:rPr>
        <w:t xml:space="preserve">» </w:t>
      </w:r>
      <w:r w:rsidR="001A7F7E">
        <w:rPr>
          <w:rFonts w:ascii="Times New Roman" w:hAnsi="Times New Roman"/>
          <w:b/>
          <w:sz w:val="24"/>
          <w:szCs w:val="24"/>
        </w:rPr>
        <w:t>за 2017</w:t>
      </w:r>
      <w:r w:rsidR="00667944" w:rsidRPr="0066794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7190F" w:rsidRPr="0066020A" w:rsidRDefault="00C7190F" w:rsidP="0066020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190F" w:rsidRPr="0066020A" w:rsidRDefault="00C7190F" w:rsidP="0066020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 xml:space="preserve">Расходование бюджетных ассигнований осуществлялось в рамках муниципальной программы «Обеспечение доступным </w:t>
      </w:r>
      <w:r w:rsidR="00D5327E" w:rsidRPr="0066020A">
        <w:rPr>
          <w:rFonts w:ascii="Times New Roman" w:hAnsi="Times New Roman" w:cs="Times New Roman"/>
          <w:sz w:val="24"/>
          <w:szCs w:val="24"/>
        </w:rPr>
        <w:t xml:space="preserve">и комфортным </w:t>
      </w:r>
      <w:r w:rsidRPr="0066020A">
        <w:rPr>
          <w:rFonts w:ascii="Times New Roman" w:hAnsi="Times New Roman" w:cs="Times New Roman"/>
          <w:sz w:val="24"/>
          <w:szCs w:val="24"/>
        </w:rPr>
        <w:t>жильем жителей города Югорска на 2014-2020 годы».</w:t>
      </w:r>
    </w:p>
    <w:p w:rsidR="00C7190F" w:rsidRPr="00D65423" w:rsidRDefault="00C7190F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542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D65423">
        <w:rPr>
          <w:rFonts w:ascii="Times New Roman" w:hAnsi="Times New Roman" w:cs="Times New Roman"/>
          <w:sz w:val="24"/>
          <w:szCs w:val="24"/>
        </w:rPr>
        <w:t xml:space="preserve">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департамент муниципальной собственности и градостроительства администрации города Югорска, управление бухгалтерского учета и отчетности.</w:t>
      </w:r>
    </w:p>
    <w:p w:rsidR="0066020A" w:rsidRDefault="00D65423" w:rsidP="00BE7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Цели</w:t>
      </w:r>
      <w:r w:rsidR="0076493A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D65423" w:rsidRPr="00C549D9" w:rsidRDefault="00D65423" w:rsidP="00D65423">
      <w:pPr>
        <w:pStyle w:val="a3"/>
        <w:tabs>
          <w:tab w:val="left" w:pos="316"/>
        </w:tabs>
        <w:suppressAutoHyphens/>
        <w:spacing w:after="0" w:line="240" w:lineRule="auto"/>
        <w:ind w:lef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C549D9">
        <w:rPr>
          <w:rFonts w:ascii="Times New Roman" w:hAnsi="Times New Roman"/>
          <w:sz w:val="24"/>
          <w:szCs w:val="24"/>
        </w:rPr>
        <w:t>Реализация единой государственной политики и нормативного правового регулирования, оказание муниципальных услуг в сфере строительства, архитектуры, градостроительной деятельности на территории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EC5C6D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C549D9">
        <w:rPr>
          <w:rFonts w:ascii="Times New Roman" w:hAnsi="Times New Roman"/>
          <w:color w:val="000000"/>
          <w:sz w:val="24"/>
          <w:szCs w:val="24"/>
        </w:rPr>
        <w:t>Создание условий, способствующих улучшению жилищных условий граждан и улучшение жилищных условий г</w:t>
      </w:r>
      <w:r w:rsidRPr="00C549D9">
        <w:rPr>
          <w:rFonts w:ascii="Times New Roman" w:hAnsi="Times New Roman"/>
          <w:sz w:val="24"/>
          <w:szCs w:val="24"/>
        </w:rPr>
        <w:t>раждан, признанных в установленном порядке участниками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BE7F02" w:rsidRDefault="00BE7F02" w:rsidP="00BE7F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02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63" w:firstLine="64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на территории города Югорска полного комплекта градостроительной документации и внедрение автоматизированных информационных  систем обеспечения градостроительной 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1A7F7E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Оказание</w:t>
      </w:r>
      <w:r w:rsidR="00D65423" w:rsidRPr="00C549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финансовой поддержки на приобретение жилья гражданам города Югорска</w:t>
      </w:r>
      <w:r w:rsidR="00D6542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Содействие реализации проектов жилищного ст</w:t>
      </w:r>
      <w:r w:rsidR="00C91379">
        <w:rPr>
          <w:rFonts w:ascii="Times New Roman" w:hAnsi="Times New Roman"/>
          <w:color w:val="000000"/>
          <w:sz w:val="24"/>
          <w:szCs w:val="24"/>
          <w:lang w:eastAsia="ru-RU"/>
        </w:rPr>
        <w:t>роительства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BE7F02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/>
          <w:sz w:val="24"/>
          <w:szCs w:val="24"/>
        </w:rPr>
        <w:t>4.</w:t>
      </w:r>
      <w:r w:rsidRPr="00555C70">
        <w:rPr>
          <w:rFonts w:ascii="Times New Roman" w:hAnsi="Times New Roman"/>
          <w:sz w:val="24"/>
          <w:szCs w:val="24"/>
        </w:rPr>
        <w:tab/>
        <w:t>Стимулирование индивидуального жилищного строительства на территории города Югорска.</w:t>
      </w:r>
    </w:p>
    <w:p w:rsidR="009A1991" w:rsidRDefault="00BE7F02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512E5F"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512E5F" w:rsidRPr="00234501">
        <w:rPr>
          <w:rFonts w:ascii="Times New Roman" w:hAnsi="Times New Roman" w:cs="Times New Roman"/>
          <w:sz w:val="24"/>
          <w:szCs w:val="24"/>
        </w:rPr>
        <w:t>на 201</w:t>
      </w:r>
      <w:r w:rsidR="001A7F7E">
        <w:rPr>
          <w:rFonts w:ascii="Times New Roman" w:hAnsi="Times New Roman" w:cs="Times New Roman"/>
          <w:sz w:val="24"/>
          <w:szCs w:val="24"/>
        </w:rPr>
        <w:t>7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 год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1A7F7E">
        <w:rPr>
          <w:rFonts w:ascii="Times New Roman" w:hAnsi="Times New Roman" w:cs="Times New Roman"/>
          <w:sz w:val="24"/>
          <w:szCs w:val="24"/>
        </w:rPr>
        <w:t>585 873,6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1A7F7E">
        <w:rPr>
          <w:rFonts w:ascii="Times New Roman" w:hAnsi="Times New Roman" w:cs="Times New Roman"/>
          <w:sz w:val="24"/>
          <w:szCs w:val="24"/>
        </w:rPr>
        <w:t>518 824,9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>тыс. рублей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582141">
        <w:rPr>
          <w:rFonts w:ascii="Times New Roman" w:hAnsi="Times New Roman" w:cs="Times New Roman"/>
          <w:sz w:val="24"/>
          <w:szCs w:val="24"/>
        </w:rPr>
        <w:t>федеральный бюджет – 2 675,8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582141">
        <w:rPr>
          <w:rFonts w:ascii="Times New Roman" w:hAnsi="Times New Roman" w:cs="Times New Roman"/>
          <w:sz w:val="24"/>
          <w:szCs w:val="24"/>
        </w:rPr>
        <w:t>64 372,9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582141">
        <w:rPr>
          <w:rFonts w:ascii="Times New Roman" w:hAnsi="Times New Roman" w:cs="Times New Roman"/>
          <w:sz w:val="24"/>
          <w:szCs w:val="24"/>
        </w:rPr>
        <w:t>585 516,8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</w:t>
      </w:r>
      <w:r w:rsidR="00863500">
        <w:rPr>
          <w:rFonts w:ascii="Times New Roman" w:hAnsi="Times New Roman" w:cs="Times New Roman"/>
          <w:sz w:val="24"/>
          <w:szCs w:val="24"/>
        </w:rPr>
        <w:t>з</w:t>
      </w:r>
      <w:r w:rsidR="00582141">
        <w:rPr>
          <w:rFonts w:ascii="Times New Roman" w:hAnsi="Times New Roman" w:cs="Times New Roman"/>
          <w:sz w:val="24"/>
          <w:szCs w:val="24"/>
        </w:rPr>
        <w:t xml:space="preserve"> них окружной бюджет – 518 524,6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863500">
        <w:rPr>
          <w:rFonts w:ascii="Times New Roman" w:hAnsi="Times New Roman" w:cs="Times New Roman"/>
          <w:sz w:val="24"/>
          <w:szCs w:val="24"/>
        </w:rPr>
        <w:t xml:space="preserve"> </w:t>
      </w:r>
      <w:r w:rsidR="00582141">
        <w:rPr>
          <w:rFonts w:ascii="Times New Roman" w:hAnsi="Times New Roman" w:cs="Times New Roman"/>
          <w:sz w:val="24"/>
          <w:szCs w:val="24"/>
        </w:rPr>
        <w:t>федеральный бюджет – 2 643,6</w:t>
      </w:r>
      <w:r w:rsidR="00582141"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63500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A61A14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0F0013">
        <w:rPr>
          <w:rFonts w:ascii="Times New Roman" w:hAnsi="Times New Roman" w:cs="Times New Roman"/>
          <w:sz w:val="24"/>
          <w:szCs w:val="24"/>
        </w:rPr>
        <w:t>64 348,6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A61A14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="00A61A14">
        <w:rPr>
          <w:rFonts w:ascii="Times New Roman" w:hAnsi="Times New Roman" w:cs="Times New Roman"/>
          <w:sz w:val="24"/>
          <w:szCs w:val="24"/>
        </w:rPr>
        <w:t xml:space="preserve"> составляет 9</w:t>
      </w:r>
      <w:r w:rsidR="00582141">
        <w:rPr>
          <w:rFonts w:ascii="Times New Roman" w:hAnsi="Times New Roman" w:cs="Times New Roman"/>
          <w:sz w:val="24"/>
          <w:szCs w:val="24"/>
        </w:rPr>
        <w:t>9,96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% исполнения данной программы. </w:t>
      </w:r>
    </w:p>
    <w:p w:rsidR="00234501" w:rsidRPr="00DA59FA" w:rsidRDefault="00BE7F02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FA">
        <w:rPr>
          <w:rFonts w:ascii="Times New Roman" w:hAnsi="Times New Roman" w:cs="Times New Roman"/>
          <w:sz w:val="24"/>
          <w:szCs w:val="24"/>
        </w:rPr>
        <w:t>В рамках муниципальной про</w:t>
      </w:r>
      <w:r w:rsidR="00512E5F" w:rsidRPr="00DA59FA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875A1A" w:rsidRPr="00DA59FA">
        <w:rPr>
          <w:rFonts w:ascii="Times New Roman" w:hAnsi="Times New Roman" w:cs="Times New Roman"/>
          <w:sz w:val="24"/>
          <w:szCs w:val="24"/>
        </w:rPr>
        <w:t>по подпрограмме 1</w:t>
      </w:r>
      <w:r w:rsidR="00156E09" w:rsidRPr="00DA59FA">
        <w:rPr>
          <w:rFonts w:ascii="Times New Roman" w:hAnsi="Times New Roman" w:cs="Times New Roman"/>
          <w:sz w:val="24"/>
          <w:szCs w:val="24"/>
        </w:rPr>
        <w:t>. «Развитие градостроительной деятельности</w:t>
      </w:r>
      <w:r w:rsidR="000457CE" w:rsidRPr="00DA59FA">
        <w:rPr>
          <w:rFonts w:ascii="Times New Roman" w:hAnsi="Times New Roman" w:cs="Times New Roman"/>
          <w:sz w:val="24"/>
          <w:szCs w:val="24"/>
        </w:rPr>
        <w:t xml:space="preserve">» </w:t>
      </w:r>
      <w:r w:rsidR="00512E5F" w:rsidRPr="00DA59FA">
        <w:rPr>
          <w:rFonts w:ascii="Times New Roman" w:hAnsi="Times New Roman" w:cs="Times New Roman"/>
          <w:sz w:val="24"/>
          <w:szCs w:val="24"/>
        </w:rPr>
        <w:t>были произведены расходы</w:t>
      </w:r>
      <w:r w:rsidR="00156E09" w:rsidRPr="00DA59FA">
        <w:rPr>
          <w:rFonts w:ascii="Times New Roman" w:hAnsi="Times New Roman" w:cs="Times New Roman"/>
          <w:sz w:val="24"/>
          <w:szCs w:val="24"/>
        </w:rPr>
        <w:t xml:space="preserve"> по мероприятию</w:t>
      </w:r>
      <w:r w:rsidR="00512E5F" w:rsidRPr="00DA59FA">
        <w:rPr>
          <w:rFonts w:ascii="Times New Roman" w:hAnsi="Times New Roman" w:cs="Times New Roman"/>
          <w:sz w:val="24"/>
          <w:szCs w:val="24"/>
        </w:rPr>
        <w:t>:</w:t>
      </w:r>
    </w:p>
    <w:p w:rsidR="00156E09" w:rsidRDefault="00156E09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FA">
        <w:rPr>
          <w:rFonts w:ascii="Times New Roman" w:hAnsi="Times New Roman" w:cs="Times New Roman"/>
          <w:sz w:val="24"/>
          <w:szCs w:val="24"/>
        </w:rPr>
        <w:t>- «</w:t>
      </w:r>
      <w:r w:rsidR="00875A1A" w:rsidRPr="00DA59FA">
        <w:rPr>
          <w:rFonts w:ascii="Times New Roman" w:hAnsi="Times New Roman" w:cs="Times New Roman"/>
          <w:sz w:val="24"/>
          <w:szCs w:val="24"/>
        </w:rPr>
        <w:t xml:space="preserve">Разработка и актуализация </w:t>
      </w:r>
      <w:r w:rsidRPr="00DA59FA">
        <w:rPr>
          <w:rFonts w:ascii="Times New Roman" w:hAnsi="Times New Roman" w:cs="Times New Roman"/>
          <w:sz w:val="24"/>
          <w:szCs w:val="24"/>
        </w:rPr>
        <w:t>комплексной системы управления развитием территории</w:t>
      </w:r>
      <w:r w:rsidR="00875A1A" w:rsidRPr="00DA59FA">
        <w:rPr>
          <w:rFonts w:ascii="Times New Roman" w:hAnsi="Times New Roman" w:cs="Times New Roman"/>
          <w:sz w:val="24"/>
          <w:szCs w:val="24"/>
        </w:rPr>
        <w:t>»</w:t>
      </w:r>
      <w:r w:rsidR="00DA59FA" w:rsidRPr="00DA59FA">
        <w:rPr>
          <w:rFonts w:ascii="Times New Roman" w:hAnsi="Times New Roman" w:cs="Times New Roman"/>
          <w:sz w:val="24"/>
          <w:szCs w:val="24"/>
        </w:rPr>
        <w:t>.</w:t>
      </w:r>
    </w:p>
    <w:p w:rsidR="00981EF6" w:rsidRDefault="00981EF6" w:rsidP="00981E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582141">
        <w:rPr>
          <w:rFonts w:ascii="Times New Roman" w:hAnsi="Times New Roman" w:cs="Times New Roman"/>
          <w:sz w:val="24"/>
          <w:szCs w:val="24"/>
        </w:rPr>
        <w:t>7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5441E4">
        <w:rPr>
          <w:rFonts w:ascii="Times New Roman" w:hAnsi="Times New Roman" w:cs="Times New Roman"/>
          <w:sz w:val="24"/>
          <w:szCs w:val="24"/>
        </w:rPr>
        <w:t>300,0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z w:val="24"/>
          <w:szCs w:val="24"/>
        </w:rPr>
        <w:t xml:space="preserve">городской бюджет – </w:t>
      </w:r>
      <w:r w:rsidR="005441E4">
        <w:rPr>
          <w:rFonts w:ascii="Times New Roman" w:hAnsi="Times New Roman" w:cs="Times New Roman"/>
          <w:sz w:val="24"/>
          <w:szCs w:val="24"/>
        </w:rPr>
        <w:t>300,0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34501">
        <w:rPr>
          <w:rFonts w:ascii="Times New Roman" w:hAnsi="Times New Roman" w:cs="Times New Roman"/>
          <w:sz w:val="24"/>
          <w:szCs w:val="24"/>
        </w:rPr>
        <w:t>тыс. рублей,</w:t>
      </w:r>
      <w:r>
        <w:rPr>
          <w:rFonts w:ascii="Times New Roman" w:hAnsi="Times New Roman" w:cs="Times New Roman"/>
          <w:sz w:val="24"/>
          <w:szCs w:val="24"/>
        </w:rPr>
        <w:t xml:space="preserve"> кассовое исполнение составило </w:t>
      </w:r>
      <w:r w:rsidR="005441E4">
        <w:rPr>
          <w:rFonts w:ascii="Times New Roman" w:hAnsi="Times New Roman" w:cs="Times New Roman"/>
          <w:sz w:val="24"/>
          <w:szCs w:val="24"/>
        </w:rPr>
        <w:t>300,0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>й, городской</w:t>
      </w:r>
      <w:r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5441E4">
        <w:rPr>
          <w:rFonts w:ascii="Times New Roman" w:hAnsi="Times New Roman" w:cs="Times New Roman"/>
          <w:sz w:val="24"/>
          <w:szCs w:val="24"/>
        </w:rPr>
        <w:t>300,0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555C70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5441E4">
        <w:rPr>
          <w:rFonts w:ascii="Times New Roman" w:hAnsi="Times New Roman" w:cs="Times New Roman"/>
          <w:sz w:val="24"/>
          <w:szCs w:val="24"/>
        </w:rPr>
        <w:t>100 % исполнения</w:t>
      </w:r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r w:rsidR="00784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F25" w:rsidRPr="00611046" w:rsidRDefault="005441E4" w:rsidP="00983F25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 плановом 2017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году 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 xml:space="preserve">данное мероприятие реализовано путем 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>заключен</w:t>
      </w:r>
      <w:r w:rsidR="00611046">
        <w:rPr>
          <w:rFonts w:ascii="Times New Roman" w:hAnsi="Times New Roman" w:cs="Times New Roman"/>
          <w:spacing w:val="-5"/>
          <w:sz w:val="24"/>
          <w:szCs w:val="24"/>
        </w:rPr>
        <w:t>ия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3</w:t>
      </w:r>
      <w:r w:rsidR="006E051C">
        <w:rPr>
          <w:rFonts w:ascii="Times New Roman" w:hAnsi="Times New Roman" w:cs="Times New Roman"/>
          <w:spacing w:val="-5"/>
          <w:sz w:val="24"/>
          <w:szCs w:val="24"/>
        </w:rPr>
        <w:t xml:space="preserve">-х </w:t>
      </w:r>
      <w:r w:rsidR="001A21A6" w:rsidRPr="001A21A6">
        <w:rPr>
          <w:rFonts w:ascii="Times New Roman" w:hAnsi="Times New Roman" w:cs="Times New Roman"/>
          <w:spacing w:val="-5"/>
          <w:sz w:val="24"/>
          <w:szCs w:val="24"/>
        </w:rPr>
        <w:t>муниципальных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A21A6" w:rsidRPr="005441E4">
        <w:rPr>
          <w:rFonts w:ascii="Times New Roman" w:hAnsi="Times New Roman" w:cs="Times New Roman"/>
          <w:spacing w:val="-5"/>
          <w:sz w:val="24"/>
          <w:szCs w:val="24"/>
        </w:rPr>
        <w:t>контракт</w:t>
      </w:r>
      <w:r w:rsidR="00611046" w:rsidRPr="005441E4">
        <w:rPr>
          <w:rFonts w:ascii="Times New Roman" w:hAnsi="Times New Roman" w:cs="Times New Roman"/>
          <w:spacing w:val="-5"/>
          <w:sz w:val="24"/>
          <w:szCs w:val="24"/>
        </w:rPr>
        <w:t>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по сопровождению ИСГД.</w:t>
      </w:r>
      <w:r w:rsidR="001A21A6" w:rsidRPr="00544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784E8E" w:rsidRPr="00611046" w:rsidRDefault="00784E8E" w:rsidP="00611046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5A1A" w:rsidRPr="00234501" w:rsidRDefault="00C91379" w:rsidP="00C913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</w:t>
      </w:r>
      <w:r w:rsidR="00611046">
        <w:rPr>
          <w:rFonts w:ascii="Times New Roman" w:hAnsi="Times New Roman" w:cs="Times New Roman"/>
          <w:sz w:val="24"/>
          <w:szCs w:val="24"/>
        </w:rPr>
        <w:t>по подпрограмме 2</w:t>
      </w:r>
      <w:r w:rsidRPr="00234501">
        <w:rPr>
          <w:rFonts w:ascii="Times New Roman" w:hAnsi="Times New Roman" w:cs="Times New Roman"/>
          <w:sz w:val="24"/>
          <w:szCs w:val="24"/>
        </w:rPr>
        <w:t>. «Жилье» были произведены расходы по мероприятиям:</w:t>
      </w:r>
    </w:p>
    <w:p w:rsidR="00234501" w:rsidRPr="00234501" w:rsidRDefault="00462D6F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64F61" w:rsidRPr="00234501">
        <w:rPr>
          <w:rFonts w:ascii="Times New Roman" w:hAnsi="Times New Roman" w:cs="Times New Roman"/>
          <w:sz w:val="24"/>
          <w:szCs w:val="24"/>
        </w:rPr>
        <w:t>«</w:t>
      </w:r>
      <w:r w:rsidR="005C2825">
        <w:rPr>
          <w:rFonts w:ascii="Times New Roman" w:hAnsi="Times New Roman" w:cs="Times New Roman"/>
          <w:sz w:val="24"/>
          <w:szCs w:val="24"/>
        </w:rPr>
        <w:t>Предоставление субсидий молодым семьям</w:t>
      </w:r>
      <w:r w:rsidR="00D64F61" w:rsidRPr="00234501">
        <w:rPr>
          <w:rFonts w:ascii="Times New Roman" w:hAnsi="Times New Roman" w:cs="Times New Roman"/>
          <w:sz w:val="24"/>
          <w:szCs w:val="24"/>
        </w:rPr>
        <w:t xml:space="preserve"> города Югорска».</w:t>
      </w:r>
    </w:p>
    <w:p w:rsidR="00FB299D" w:rsidRDefault="00D64F61" w:rsidP="00FB299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5441E4">
        <w:rPr>
          <w:rFonts w:ascii="Times New Roman" w:hAnsi="Times New Roman" w:cs="Times New Roman"/>
          <w:sz w:val="24"/>
          <w:szCs w:val="24"/>
        </w:rPr>
        <w:t>7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5441E4">
        <w:rPr>
          <w:rFonts w:ascii="Times New Roman" w:hAnsi="Times New Roman" w:cs="Times New Roman"/>
          <w:sz w:val="24"/>
          <w:szCs w:val="24"/>
        </w:rPr>
        <w:t>8 987,3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 w:rsidR="00CA0397">
        <w:rPr>
          <w:rFonts w:ascii="Times New Roman" w:hAnsi="Times New Roman" w:cs="Times New Roman"/>
          <w:sz w:val="24"/>
          <w:szCs w:val="24"/>
        </w:rPr>
        <w:t>них федеральный бюджет – 1</w:t>
      </w:r>
      <w:r w:rsidR="005441E4">
        <w:rPr>
          <w:rFonts w:ascii="Times New Roman" w:hAnsi="Times New Roman" w:cs="Times New Roman"/>
          <w:sz w:val="24"/>
          <w:szCs w:val="24"/>
        </w:rPr>
        <w:t> 150,4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CA0397">
        <w:rPr>
          <w:rFonts w:ascii="Times New Roman" w:hAnsi="Times New Roman" w:cs="Times New Roman"/>
          <w:sz w:val="24"/>
          <w:szCs w:val="24"/>
        </w:rPr>
        <w:t xml:space="preserve">ублей, окружной бюджет – </w:t>
      </w:r>
      <w:r w:rsidR="005441E4">
        <w:rPr>
          <w:rFonts w:ascii="Times New Roman" w:hAnsi="Times New Roman" w:cs="Times New Roman"/>
          <w:sz w:val="24"/>
          <w:szCs w:val="24"/>
        </w:rPr>
        <w:t>7 387,5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DB7CE4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A0397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5441E4">
        <w:rPr>
          <w:rFonts w:ascii="Times New Roman" w:hAnsi="Times New Roman" w:cs="Times New Roman"/>
          <w:sz w:val="24"/>
          <w:szCs w:val="24"/>
        </w:rPr>
        <w:t>449,4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5441E4">
        <w:rPr>
          <w:rFonts w:ascii="Times New Roman" w:hAnsi="Times New Roman" w:cs="Times New Roman"/>
          <w:sz w:val="24"/>
          <w:szCs w:val="24"/>
        </w:rPr>
        <w:t>8 735,5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DB7CE4">
        <w:rPr>
          <w:rFonts w:ascii="Times New Roman" w:hAnsi="Times New Roman" w:cs="Times New Roman"/>
          <w:sz w:val="24"/>
          <w:szCs w:val="24"/>
        </w:rPr>
        <w:t>й</w:t>
      </w:r>
      <w:r w:rsidR="00CA0397">
        <w:rPr>
          <w:rFonts w:ascii="Times New Roman" w:hAnsi="Times New Roman" w:cs="Times New Roman"/>
          <w:sz w:val="24"/>
          <w:szCs w:val="24"/>
        </w:rPr>
        <w:t>, из них федеральный бюджет -1</w:t>
      </w:r>
      <w:r w:rsidR="000F0013">
        <w:rPr>
          <w:rFonts w:ascii="Times New Roman" w:hAnsi="Times New Roman" w:cs="Times New Roman"/>
          <w:sz w:val="24"/>
          <w:szCs w:val="24"/>
        </w:rPr>
        <w:t> 118,1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CA0397">
        <w:rPr>
          <w:rFonts w:ascii="Times New Roman" w:hAnsi="Times New Roman" w:cs="Times New Roman"/>
          <w:sz w:val="24"/>
          <w:szCs w:val="24"/>
        </w:rPr>
        <w:t xml:space="preserve">ей, окружной бюджет – </w:t>
      </w:r>
      <w:r w:rsidR="005441E4">
        <w:rPr>
          <w:rFonts w:ascii="Times New Roman" w:hAnsi="Times New Roman" w:cs="Times New Roman"/>
          <w:sz w:val="24"/>
          <w:szCs w:val="24"/>
        </w:rPr>
        <w:t>7 180,6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CA0397">
        <w:rPr>
          <w:rFonts w:ascii="Times New Roman" w:hAnsi="Times New Roman" w:cs="Times New Roman"/>
          <w:sz w:val="24"/>
          <w:szCs w:val="24"/>
        </w:rPr>
        <w:t>–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5441E4">
        <w:rPr>
          <w:rFonts w:ascii="Times New Roman" w:hAnsi="Times New Roman" w:cs="Times New Roman"/>
          <w:sz w:val="24"/>
          <w:szCs w:val="24"/>
        </w:rPr>
        <w:t>436,8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5441E4">
        <w:rPr>
          <w:rFonts w:ascii="Times New Roman" w:hAnsi="Times New Roman" w:cs="Times New Roman"/>
          <w:sz w:val="24"/>
          <w:szCs w:val="24"/>
        </w:rPr>
        <w:t>97,2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% исполнение мероприятия. </w:t>
      </w:r>
      <w:proofErr w:type="gramEnd"/>
    </w:p>
    <w:p w:rsidR="006F2A41" w:rsidRPr="009C2739" w:rsidRDefault="00777236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739">
        <w:rPr>
          <w:rFonts w:ascii="Times New Roman" w:hAnsi="Times New Roman" w:cs="Times New Roman"/>
          <w:sz w:val="24"/>
          <w:szCs w:val="24"/>
        </w:rPr>
        <w:t xml:space="preserve">В </w:t>
      </w:r>
      <w:r w:rsidR="00704191" w:rsidRPr="009C2739">
        <w:rPr>
          <w:rFonts w:ascii="Times New Roman" w:hAnsi="Times New Roman" w:cs="Times New Roman"/>
          <w:sz w:val="24"/>
          <w:szCs w:val="24"/>
        </w:rPr>
        <w:t>рамках реализации данного мероприятия</w:t>
      </w:r>
      <w:r w:rsidR="00D64F61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FB299D" w:rsidRPr="009C2739">
        <w:rPr>
          <w:rFonts w:ascii="Times New Roman" w:hAnsi="Times New Roman" w:cs="Times New Roman"/>
          <w:sz w:val="24"/>
          <w:szCs w:val="24"/>
        </w:rPr>
        <w:t>улучшили жилищные условия с по</w:t>
      </w:r>
      <w:r w:rsidR="00FC25A1">
        <w:rPr>
          <w:rFonts w:ascii="Times New Roman" w:hAnsi="Times New Roman" w:cs="Times New Roman"/>
          <w:sz w:val="24"/>
          <w:szCs w:val="24"/>
        </w:rPr>
        <w:t>мощью предоставленных субсидий</w:t>
      </w:r>
      <w:r w:rsidR="00CA0397">
        <w:rPr>
          <w:rFonts w:ascii="Times New Roman" w:hAnsi="Times New Roman" w:cs="Times New Roman"/>
          <w:sz w:val="24"/>
          <w:szCs w:val="24"/>
        </w:rPr>
        <w:t xml:space="preserve"> 1</w:t>
      </w:r>
      <w:r w:rsidR="005441E4">
        <w:rPr>
          <w:rFonts w:ascii="Times New Roman" w:hAnsi="Times New Roman" w:cs="Times New Roman"/>
          <w:sz w:val="24"/>
          <w:szCs w:val="24"/>
        </w:rPr>
        <w:t>1</w:t>
      </w:r>
      <w:r w:rsidR="00FB299D" w:rsidRPr="009C2739">
        <w:rPr>
          <w:rFonts w:ascii="Times New Roman" w:hAnsi="Times New Roman" w:cs="Times New Roman"/>
          <w:sz w:val="24"/>
          <w:szCs w:val="24"/>
        </w:rPr>
        <w:t xml:space="preserve"> молоды</w:t>
      </w:r>
      <w:r w:rsidR="00CA0397">
        <w:rPr>
          <w:rFonts w:ascii="Times New Roman" w:hAnsi="Times New Roman" w:cs="Times New Roman"/>
          <w:sz w:val="24"/>
          <w:szCs w:val="24"/>
        </w:rPr>
        <w:t>х семей</w:t>
      </w:r>
      <w:r w:rsidR="006F2A41" w:rsidRPr="009C2739">
        <w:rPr>
          <w:rFonts w:ascii="Times New Roman" w:hAnsi="Times New Roman" w:cs="Times New Roman"/>
          <w:sz w:val="24"/>
          <w:szCs w:val="24"/>
        </w:rPr>
        <w:t>.</w:t>
      </w:r>
    </w:p>
    <w:p w:rsidR="00623B46" w:rsidRPr="00623B46" w:rsidRDefault="006F2A41" w:rsidP="009C273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5955">
        <w:rPr>
          <w:rFonts w:ascii="Times New Roman" w:hAnsi="Times New Roman" w:cs="Times New Roman"/>
          <w:sz w:val="24"/>
          <w:szCs w:val="24"/>
        </w:rPr>
        <w:lastRenderedPageBreak/>
        <w:t xml:space="preserve">В целях осуществления мероприятия </w:t>
      </w:r>
      <w:r w:rsidR="00DB7CE4" w:rsidRPr="00775955">
        <w:rPr>
          <w:rFonts w:ascii="Times New Roman" w:hAnsi="Times New Roman" w:cs="Times New Roman"/>
          <w:sz w:val="24"/>
          <w:szCs w:val="24"/>
        </w:rPr>
        <w:t xml:space="preserve"> </w:t>
      </w:r>
      <w:r w:rsidRPr="00775955">
        <w:rPr>
          <w:rFonts w:ascii="Times New Roman" w:hAnsi="Times New Roman" w:cs="Times New Roman"/>
          <w:sz w:val="24"/>
          <w:szCs w:val="24"/>
        </w:rPr>
        <w:t>заключено</w:t>
      </w:r>
      <w:r w:rsidR="00704191" w:rsidRPr="00775955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Pr="00775955">
        <w:rPr>
          <w:rFonts w:ascii="Times New Roman" w:hAnsi="Times New Roman" w:cs="Times New Roman"/>
          <w:sz w:val="24"/>
          <w:szCs w:val="24"/>
        </w:rPr>
        <w:t>е</w:t>
      </w:r>
      <w:r w:rsidR="005D01ED" w:rsidRPr="00775955">
        <w:rPr>
          <w:rFonts w:ascii="Times New Roman" w:hAnsi="Times New Roman" w:cs="Times New Roman"/>
          <w:sz w:val="24"/>
          <w:szCs w:val="24"/>
        </w:rPr>
        <w:t xml:space="preserve"> </w:t>
      </w:r>
      <w:r w:rsidR="00930D05" w:rsidRPr="00775955">
        <w:rPr>
          <w:rFonts w:ascii="Times New Roman" w:hAnsi="Times New Roman" w:cs="Times New Roman"/>
          <w:sz w:val="24"/>
          <w:szCs w:val="24"/>
        </w:rPr>
        <w:t>от 07</w:t>
      </w:r>
      <w:r w:rsidR="00CB0A2A" w:rsidRPr="00775955">
        <w:rPr>
          <w:rFonts w:ascii="Times New Roman" w:hAnsi="Times New Roman" w:cs="Times New Roman"/>
          <w:sz w:val="24"/>
          <w:szCs w:val="24"/>
        </w:rPr>
        <w:t>.0</w:t>
      </w:r>
      <w:r w:rsidR="00930D05" w:rsidRPr="00775955">
        <w:rPr>
          <w:rFonts w:ascii="Times New Roman" w:hAnsi="Times New Roman" w:cs="Times New Roman"/>
          <w:sz w:val="24"/>
          <w:szCs w:val="24"/>
        </w:rPr>
        <w:t>4</w:t>
      </w:r>
      <w:r w:rsidR="00CB0A2A" w:rsidRPr="00775955">
        <w:rPr>
          <w:rFonts w:ascii="Times New Roman" w:hAnsi="Times New Roman" w:cs="Times New Roman"/>
          <w:sz w:val="24"/>
          <w:szCs w:val="24"/>
        </w:rPr>
        <w:t>.201</w:t>
      </w:r>
      <w:r w:rsidR="00930D05" w:rsidRPr="00775955">
        <w:rPr>
          <w:rFonts w:ascii="Times New Roman" w:hAnsi="Times New Roman" w:cs="Times New Roman"/>
          <w:sz w:val="24"/>
          <w:szCs w:val="24"/>
        </w:rPr>
        <w:t>7 № 39</w:t>
      </w:r>
      <w:r w:rsidR="00CB0A2A" w:rsidRPr="00775955">
        <w:rPr>
          <w:rFonts w:ascii="Times New Roman" w:hAnsi="Times New Roman" w:cs="Times New Roman"/>
          <w:sz w:val="24"/>
          <w:szCs w:val="24"/>
        </w:rPr>
        <w:t xml:space="preserve"> </w:t>
      </w:r>
      <w:r w:rsidR="005D01ED" w:rsidRPr="00775955">
        <w:rPr>
          <w:rFonts w:ascii="Times New Roman" w:hAnsi="Times New Roman" w:cs="Times New Roman"/>
          <w:sz w:val="24"/>
          <w:szCs w:val="24"/>
        </w:rPr>
        <w:t xml:space="preserve">о </w:t>
      </w:r>
      <w:r w:rsidR="005D01ED" w:rsidRPr="007D4919">
        <w:rPr>
          <w:rFonts w:ascii="Times New Roman" w:hAnsi="Times New Roman" w:cs="Times New Roman"/>
          <w:sz w:val="24"/>
          <w:szCs w:val="24"/>
        </w:rPr>
        <w:t>предоставлении в 201</w:t>
      </w:r>
      <w:r w:rsidR="007D4919">
        <w:rPr>
          <w:rFonts w:ascii="Times New Roman" w:hAnsi="Times New Roman" w:cs="Times New Roman"/>
          <w:sz w:val="24"/>
          <w:szCs w:val="24"/>
        </w:rPr>
        <w:t>7</w:t>
      </w:r>
      <w:r w:rsidR="005D01ED" w:rsidRPr="007D4919">
        <w:rPr>
          <w:rFonts w:ascii="Times New Roman" w:hAnsi="Times New Roman" w:cs="Times New Roman"/>
          <w:sz w:val="24"/>
          <w:szCs w:val="24"/>
        </w:rPr>
        <w:t xml:space="preserve"> году средств федерального бюджета, бюджета Ханты-Мансийского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автономного округа – Югры бюджету муниципального образования город Югорск на финансирование </w:t>
      </w:r>
      <w:r w:rsidR="00623B46">
        <w:rPr>
          <w:rFonts w:ascii="Times New Roman" w:hAnsi="Times New Roman" w:cs="Times New Roman"/>
          <w:sz w:val="24"/>
          <w:szCs w:val="24"/>
        </w:rPr>
        <w:t>подпрограммы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«Обеспечение жильем молодых семей</w:t>
      </w:r>
      <w:r w:rsidR="00623B46">
        <w:rPr>
          <w:rFonts w:ascii="Times New Roman" w:hAnsi="Times New Roman" w:cs="Times New Roman"/>
          <w:sz w:val="24"/>
          <w:szCs w:val="24"/>
        </w:rPr>
        <w:t>»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в соответствии с федеральной целевой программой «Жилище»</w:t>
      </w:r>
      <w:r w:rsidR="00623B46">
        <w:rPr>
          <w:rFonts w:ascii="Times New Roman" w:hAnsi="Times New Roman" w:cs="Times New Roman"/>
          <w:sz w:val="24"/>
          <w:szCs w:val="24"/>
        </w:rPr>
        <w:t xml:space="preserve"> на 2015-2020 годы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на предоставление социальных выплат молодым семьям для приобретения (строительства) жилья в рамках подпрограммы «Обеспечение жильем молодых</w:t>
      </w:r>
      <w:proofErr w:type="gramEnd"/>
      <w:r w:rsidR="005D01ED" w:rsidRPr="009C2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1ED" w:rsidRPr="009C2739">
        <w:rPr>
          <w:rFonts w:ascii="Times New Roman" w:hAnsi="Times New Roman" w:cs="Times New Roman"/>
          <w:sz w:val="24"/>
          <w:szCs w:val="24"/>
        </w:rPr>
        <w:t>семей» федеральной целевой программы «Жилище» на 201</w:t>
      </w:r>
      <w:r w:rsidR="00623B46">
        <w:rPr>
          <w:rFonts w:ascii="Times New Roman" w:hAnsi="Times New Roman" w:cs="Times New Roman"/>
          <w:sz w:val="24"/>
          <w:szCs w:val="24"/>
        </w:rPr>
        <w:t xml:space="preserve">5 </w:t>
      </w:r>
      <w:r w:rsidR="00775955">
        <w:rPr>
          <w:rFonts w:ascii="Times New Roman" w:hAnsi="Times New Roman" w:cs="Times New Roman"/>
          <w:sz w:val="24"/>
          <w:szCs w:val="24"/>
        </w:rPr>
        <w:t>–</w:t>
      </w:r>
      <w:r w:rsidR="00623B46">
        <w:rPr>
          <w:rFonts w:ascii="Times New Roman" w:hAnsi="Times New Roman" w:cs="Times New Roman"/>
          <w:sz w:val="24"/>
          <w:szCs w:val="24"/>
        </w:rPr>
        <w:t xml:space="preserve"> 2020</w:t>
      </w:r>
      <w:r w:rsidR="005D01ED" w:rsidRPr="009C2739">
        <w:rPr>
          <w:rFonts w:ascii="Times New Roman" w:hAnsi="Times New Roman" w:cs="Times New Roman"/>
          <w:sz w:val="24"/>
          <w:szCs w:val="24"/>
        </w:rPr>
        <w:t xml:space="preserve"> годы</w:t>
      </w:r>
      <w:r w:rsidR="00704191" w:rsidRPr="009C2739">
        <w:rPr>
          <w:rFonts w:ascii="Times New Roman" w:hAnsi="Times New Roman" w:cs="Times New Roman"/>
          <w:sz w:val="24"/>
          <w:szCs w:val="24"/>
        </w:rPr>
        <w:t xml:space="preserve">, заключенного между администрацией города Югорска и Департаментом строительства Ханты-Мансийского автономного округа-Югры, </w:t>
      </w:r>
      <w:r w:rsidR="001B1D34" w:rsidRPr="009C273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23B46" w:rsidRPr="00623B46">
        <w:rPr>
          <w:rFonts w:ascii="Times New Roman" w:hAnsi="Times New Roman"/>
          <w:sz w:val="24"/>
          <w:szCs w:val="24"/>
        </w:rPr>
        <w:t>с Бюджетным кодексом Российской Феде</w:t>
      </w:r>
      <w:r w:rsidR="00775955">
        <w:rPr>
          <w:rFonts w:ascii="Times New Roman" w:hAnsi="Times New Roman"/>
          <w:sz w:val="24"/>
          <w:szCs w:val="24"/>
        </w:rPr>
        <w:t>рации, Федеральным законом от 19 декабря 2016 г. № 415</w:t>
      </w:r>
      <w:r w:rsidR="00623B46" w:rsidRPr="00623B46">
        <w:rPr>
          <w:rFonts w:ascii="Times New Roman" w:hAnsi="Times New Roman"/>
          <w:sz w:val="24"/>
          <w:szCs w:val="24"/>
        </w:rPr>
        <w:t>-Ф</w:t>
      </w:r>
      <w:r w:rsidR="00775955">
        <w:rPr>
          <w:rFonts w:ascii="Times New Roman" w:hAnsi="Times New Roman"/>
          <w:sz w:val="24"/>
          <w:szCs w:val="24"/>
        </w:rPr>
        <w:t>З «О Федеральном бюджете на 2017</w:t>
      </w:r>
      <w:r w:rsidR="00623B46" w:rsidRPr="00623B46">
        <w:rPr>
          <w:rFonts w:ascii="Times New Roman" w:hAnsi="Times New Roman"/>
          <w:sz w:val="24"/>
          <w:szCs w:val="24"/>
        </w:rPr>
        <w:t xml:space="preserve"> год</w:t>
      </w:r>
      <w:r w:rsidR="00775955">
        <w:rPr>
          <w:rFonts w:ascii="Times New Roman" w:hAnsi="Times New Roman"/>
          <w:sz w:val="24"/>
          <w:szCs w:val="24"/>
        </w:rPr>
        <w:t xml:space="preserve">и на плановый период 2018 </w:t>
      </w:r>
      <w:r w:rsidR="00411D4F">
        <w:rPr>
          <w:rFonts w:ascii="Times New Roman" w:hAnsi="Times New Roman"/>
          <w:sz w:val="24"/>
          <w:szCs w:val="24"/>
        </w:rPr>
        <w:t xml:space="preserve">и </w:t>
      </w:r>
      <w:r w:rsidR="00775955">
        <w:rPr>
          <w:rFonts w:ascii="Times New Roman" w:hAnsi="Times New Roman"/>
          <w:sz w:val="24"/>
          <w:szCs w:val="24"/>
        </w:rPr>
        <w:t>2019 годов</w:t>
      </w:r>
      <w:r w:rsidR="00623B46" w:rsidRPr="00623B46">
        <w:rPr>
          <w:rFonts w:ascii="Times New Roman" w:hAnsi="Times New Roman"/>
          <w:sz w:val="24"/>
          <w:szCs w:val="24"/>
        </w:rPr>
        <w:t>», подпрограммой «Обеспечение жильем молодых семей» федеральной целевой программы «Жилище» на 2015 – 2020</w:t>
      </w:r>
      <w:proofErr w:type="gramEnd"/>
      <w:r w:rsidR="00623B46" w:rsidRPr="00623B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3B46" w:rsidRPr="00623B46">
        <w:rPr>
          <w:rFonts w:ascii="Times New Roman" w:hAnsi="Times New Roman"/>
          <w:sz w:val="24"/>
          <w:szCs w:val="24"/>
        </w:rPr>
        <w:t xml:space="preserve">годы (далее – Подпрограмма), Правилами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="00623B46" w:rsidRPr="00623B46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623B46" w:rsidRPr="00623B46">
        <w:rPr>
          <w:rFonts w:ascii="Times New Roman" w:hAnsi="Times New Roman"/>
          <w:sz w:val="24"/>
          <w:szCs w:val="24"/>
        </w:rPr>
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жилья, утвержденными постановлением Правительства Российской Федерации от 17 декабря 2010 г. № 1050 (далее – Правила), распоряжением Правительства Российской Федерации от 2</w:t>
      </w:r>
      <w:r w:rsidR="00775955">
        <w:rPr>
          <w:rFonts w:ascii="Times New Roman" w:hAnsi="Times New Roman"/>
          <w:sz w:val="24"/>
          <w:szCs w:val="24"/>
        </w:rPr>
        <w:t>1</w:t>
      </w:r>
      <w:r w:rsidR="00623B46" w:rsidRPr="00623B46">
        <w:rPr>
          <w:rFonts w:ascii="Times New Roman" w:hAnsi="Times New Roman"/>
          <w:sz w:val="24"/>
          <w:szCs w:val="24"/>
        </w:rPr>
        <w:t xml:space="preserve"> </w:t>
      </w:r>
      <w:r w:rsidR="00775955">
        <w:rPr>
          <w:rFonts w:ascii="Times New Roman" w:hAnsi="Times New Roman"/>
          <w:sz w:val="24"/>
          <w:szCs w:val="24"/>
        </w:rPr>
        <w:t>января 2017 г.  № 57</w:t>
      </w:r>
      <w:r w:rsidR="00623B46" w:rsidRPr="00623B46">
        <w:rPr>
          <w:rFonts w:ascii="Times New Roman" w:hAnsi="Times New Roman"/>
          <w:sz w:val="24"/>
          <w:szCs w:val="24"/>
        </w:rPr>
        <w:t>-р, Законом Ханты-Мансийского автономного округа – Югры</w:t>
      </w:r>
      <w:proofErr w:type="gramEnd"/>
      <w:r w:rsidR="00623B46" w:rsidRPr="00623B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3B46" w:rsidRPr="00623B46">
        <w:rPr>
          <w:rFonts w:ascii="Times New Roman" w:hAnsi="Times New Roman"/>
          <w:sz w:val="24"/>
          <w:szCs w:val="24"/>
        </w:rPr>
        <w:t>от 1</w:t>
      </w:r>
      <w:r w:rsidR="00775955">
        <w:rPr>
          <w:rFonts w:ascii="Times New Roman" w:hAnsi="Times New Roman"/>
          <w:sz w:val="24"/>
          <w:szCs w:val="24"/>
        </w:rPr>
        <w:t>7 ноября 2016 года № 99</w:t>
      </w:r>
      <w:r w:rsidR="00623B46" w:rsidRPr="00623B46">
        <w:rPr>
          <w:rFonts w:ascii="Times New Roman" w:hAnsi="Times New Roman"/>
          <w:sz w:val="24"/>
          <w:szCs w:val="24"/>
        </w:rPr>
        <w:t>-оз «О бюджете Ханты-Мансийского а</w:t>
      </w:r>
      <w:r w:rsidR="008B2103">
        <w:rPr>
          <w:rFonts w:ascii="Times New Roman" w:hAnsi="Times New Roman"/>
          <w:sz w:val="24"/>
          <w:szCs w:val="24"/>
        </w:rPr>
        <w:t>втономного округа – Югры на 2017</w:t>
      </w:r>
      <w:r w:rsidR="00623B46" w:rsidRPr="00623B46">
        <w:rPr>
          <w:rFonts w:ascii="Times New Roman" w:hAnsi="Times New Roman"/>
          <w:sz w:val="24"/>
          <w:szCs w:val="24"/>
        </w:rPr>
        <w:t xml:space="preserve"> год</w:t>
      </w:r>
      <w:r w:rsidR="008B2103">
        <w:rPr>
          <w:rFonts w:ascii="Times New Roman" w:hAnsi="Times New Roman"/>
          <w:sz w:val="24"/>
          <w:szCs w:val="24"/>
        </w:rPr>
        <w:t>и плановый период 2018 2019 годов</w:t>
      </w:r>
      <w:r w:rsidR="00623B46" w:rsidRPr="00623B46">
        <w:rPr>
          <w:rFonts w:ascii="Times New Roman" w:hAnsi="Times New Roman"/>
          <w:sz w:val="24"/>
          <w:szCs w:val="24"/>
        </w:rPr>
        <w:t xml:space="preserve">», Порядком реализации </w:t>
      </w:r>
      <w:hyperlink w:anchor="Par4935" w:history="1">
        <w:r w:rsidR="00623B46" w:rsidRPr="00623B46">
          <w:rPr>
            <w:rFonts w:ascii="Times New Roman" w:hAnsi="Times New Roman"/>
            <w:sz w:val="24"/>
            <w:szCs w:val="24"/>
          </w:rPr>
          <w:t>мероприятия</w:t>
        </w:r>
      </w:hyperlink>
      <w:r w:rsidR="00623B46" w:rsidRPr="00623B46">
        <w:rPr>
          <w:rFonts w:ascii="Times New Roman" w:hAnsi="Times New Roman"/>
          <w:sz w:val="24"/>
          <w:szCs w:val="24"/>
        </w:rPr>
        <w:t xml:space="preserve"> «Улучшение жилищных условий молодых семей в соответствии с федеральной целевой </w:t>
      </w:r>
      <w:hyperlink r:id="rId7" w:history="1">
        <w:r w:rsidR="00623B46" w:rsidRPr="00623B46">
          <w:rPr>
            <w:rFonts w:ascii="Times New Roman" w:hAnsi="Times New Roman"/>
            <w:sz w:val="24"/>
            <w:szCs w:val="24"/>
          </w:rPr>
          <w:t>программой</w:t>
        </w:r>
      </w:hyperlink>
      <w:r w:rsidR="00623B46" w:rsidRPr="00623B46">
        <w:rPr>
          <w:rFonts w:ascii="Times New Roman" w:hAnsi="Times New Roman"/>
          <w:sz w:val="24"/>
          <w:szCs w:val="24"/>
        </w:rPr>
        <w:t xml:space="preserve"> «Жилище», утвержденным постановлением Правительства Ханты-Мансийского автономного округа - Югры от 9 октября 2013 года № 408-п «О государственной программе Ханты-Мансийского автономного округа – Югры «Обеспечение доступным и комфортным жильем</w:t>
      </w:r>
      <w:proofErr w:type="gramEnd"/>
      <w:r w:rsidR="00623B46" w:rsidRPr="00623B46">
        <w:rPr>
          <w:rFonts w:ascii="Times New Roman" w:hAnsi="Times New Roman"/>
          <w:sz w:val="24"/>
          <w:szCs w:val="24"/>
        </w:rPr>
        <w:t xml:space="preserve"> жителей Ханты-Мансийского автономного округа – Югры в 2016-2020 годах»</w:t>
      </w:r>
      <w:r w:rsidR="00623B46">
        <w:rPr>
          <w:rFonts w:ascii="Times New Roman" w:hAnsi="Times New Roman"/>
          <w:sz w:val="24"/>
          <w:szCs w:val="24"/>
        </w:rPr>
        <w:t>.</w:t>
      </w:r>
    </w:p>
    <w:p w:rsidR="00D64F61" w:rsidRDefault="00D64F61" w:rsidP="00234501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  <w:t>- «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>Обеспечение субсидией лица, приравненного по льготам к ветеранам Великой Отечественной войны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7D4919" w:rsidRDefault="007D4919" w:rsidP="007D4919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3450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712D67">
        <w:rPr>
          <w:rFonts w:ascii="Times New Roman" w:hAnsi="Times New Roman" w:cs="Times New Roman"/>
          <w:sz w:val="24"/>
          <w:szCs w:val="24"/>
        </w:rPr>
        <w:t>1991,5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>
        <w:rPr>
          <w:rFonts w:ascii="Times New Roman" w:hAnsi="Times New Roman" w:cs="Times New Roman"/>
          <w:sz w:val="24"/>
          <w:szCs w:val="24"/>
        </w:rPr>
        <w:t>них федеральный бюджет – 1</w:t>
      </w:r>
      <w:r w:rsidR="00712D67">
        <w:rPr>
          <w:rFonts w:ascii="Times New Roman" w:hAnsi="Times New Roman" w:cs="Times New Roman"/>
          <w:sz w:val="24"/>
          <w:szCs w:val="24"/>
        </w:rPr>
        <w:t> 525,4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 xml:space="preserve">ублей,  городской бюджет – </w:t>
      </w:r>
      <w:r w:rsidR="00712D67">
        <w:rPr>
          <w:rFonts w:ascii="Times New Roman" w:hAnsi="Times New Roman" w:cs="Times New Roman"/>
          <w:sz w:val="24"/>
          <w:szCs w:val="24"/>
        </w:rPr>
        <w:t>466,1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712D67">
        <w:rPr>
          <w:rFonts w:ascii="Times New Roman" w:hAnsi="Times New Roman" w:cs="Times New Roman"/>
          <w:sz w:val="24"/>
          <w:szCs w:val="24"/>
        </w:rPr>
        <w:t>1991,5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>й, из них федеральный бюджет -1</w:t>
      </w:r>
      <w:r w:rsidR="00712D67">
        <w:rPr>
          <w:rFonts w:ascii="Times New Roman" w:hAnsi="Times New Roman" w:cs="Times New Roman"/>
          <w:sz w:val="24"/>
          <w:szCs w:val="24"/>
        </w:rPr>
        <w:t> 525,4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</w:t>
      </w:r>
      <w:r>
        <w:rPr>
          <w:rFonts w:ascii="Times New Roman" w:hAnsi="Times New Roman" w:cs="Times New Roman"/>
          <w:sz w:val="24"/>
          <w:szCs w:val="24"/>
        </w:rPr>
        <w:t>ей, городской</w:t>
      </w:r>
      <w:r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712D67">
        <w:rPr>
          <w:rFonts w:ascii="Times New Roman" w:hAnsi="Times New Roman" w:cs="Times New Roman"/>
          <w:sz w:val="24"/>
          <w:szCs w:val="24"/>
        </w:rPr>
        <w:t>466,1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712D67">
        <w:rPr>
          <w:rFonts w:ascii="Times New Roman" w:hAnsi="Times New Roman" w:cs="Times New Roman"/>
          <w:sz w:val="24"/>
          <w:szCs w:val="24"/>
        </w:rPr>
        <w:t>100</w:t>
      </w:r>
      <w:r w:rsidRPr="00234501">
        <w:rPr>
          <w:rFonts w:ascii="Times New Roman" w:hAnsi="Times New Roman" w:cs="Times New Roman"/>
          <w:sz w:val="24"/>
          <w:szCs w:val="24"/>
        </w:rPr>
        <w:t xml:space="preserve"> % исполнени</w:t>
      </w:r>
      <w:r w:rsidR="00712D67">
        <w:rPr>
          <w:rFonts w:ascii="Times New Roman" w:hAnsi="Times New Roman" w:cs="Times New Roman"/>
          <w:sz w:val="24"/>
          <w:szCs w:val="24"/>
        </w:rPr>
        <w:t>я</w:t>
      </w:r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proofErr w:type="gramEnd"/>
    </w:p>
    <w:p w:rsidR="00234501" w:rsidRPr="00390994" w:rsidRDefault="00196237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196237">
        <w:rPr>
          <w:rFonts w:ascii="Times New Roman" w:hAnsi="Times New Roman" w:cs="Times New Roman"/>
          <w:spacing w:val="-5"/>
          <w:sz w:val="24"/>
          <w:szCs w:val="24"/>
        </w:rPr>
        <w:t xml:space="preserve">В рамках реализации мероприятия </w:t>
      </w:r>
      <w:r w:rsidRPr="00196237">
        <w:rPr>
          <w:rFonts w:ascii="Times New Roman" w:hAnsi="Times New Roman" w:cs="Times New Roman"/>
          <w:sz w:val="24"/>
          <w:szCs w:val="24"/>
        </w:rPr>
        <w:t xml:space="preserve">обеспечения мерой государственной поддержки автономного округа ветеранов Великой Отечественной войны - участников мероприятия "Улучшение жилищных условий ветеранам Великой Отечественной войны" в соответствии с </w:t>
      </w:r>
      <w:hyperlink r:id="rId8" w:history="1">
        <w:r w:rsidRPr="0019623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9623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3B46">
        <w:rPr>
          <w:rFonts w:ascii="Times New Roman" w:hAnsi="Times New Roman"/>
          <w:sz w:val="24"/>
          <w:szCs w:val="24"/>
        </w:rPr>
        <w:t xml:space="preserve">Порядком реализации </w:t>
      </w:r>
      <w:hyperlink w:anchor="Par4935" w:history="1">
        <w:r w:rsidRPr="00623B46">
          <w:rPr>
            <w:rFonts w:ascii="Times New Roman" w:hAnsi="Times New Roman"/>
            <w:sz w:val="24"/>
            <w:szCs w:val="24"/>
          </w:rPr>
          <w:t>мероприятия</w:t>
        </w:r>
      </w:hyperlink>
      <w:r w:rsidRPr="00623B46">
        <w:rPr>
          <w:rFonts w:ascii="Times New Roman" w:hAnsi="Times New Roman"/>
          <w:sz w:val="24"/>
          <w:szCs w:val="24"/>
        </w:rPr>
        <w:t xml:space="preserve"> «</w:t>
      </w:r>
      <w:r w:rsidR="00A659F8" w:rsidRPr="00196237">
        <w:rPr>
          <w:rFonts w:ascii="Times New Roman" w:hAnsi="Times New Roman" w:cs="Times New Roman"/>
          <w:sz w:val="24"/>
          <w:szCs w:val="24"/>
        </w:rPr>
        <w:t>Улучшение жилищных условий ветеранам Великой Отечественной войны</w:t>
      </w:r>
      <w:r w:rsidRPr="00623B46">
        <w:rPr>
          <w:rFonts w:ascii="Times New Roman" w:hAnsi="Times New Roman"/>
          <w:sz w:val="24"/>
          <w:szCs w:val="24"/>
        </w:rPr>
        <w:t>», утвержденным постановлением Правительства</w:t>
      </w:r>
      <w:proofErr w:type="gramEnd"/>
      <w:r w:rsidRPr="00623B46">
        <w:rPr>
          <w:rFonts w:ascii="Times New Roman" w:hAnsi="Times New Roman"/>
          <w:sz w:val="24"/>
          <w:szCs w:val="24"/>
        </w:rPr>
        <w:t xml:space="preserve"> Ханты-Мансийского автономного округа - Югры от 9 октября 2013 года № 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</w:t>
      </w:r>
      <w:r w:rsidR="00A659F8">
        <w:rPr>
          <w:rFonts w:ascii="Times New Roman" w:hAnsi="Times New Roman"/>
          <w:sz w:val="24"/>
          <w:szCs w:val="24"/>
        </w:rPr>
        <w:t xml:space="preserve"> </w:t>
      </w:r>
      <w:r w:rsidR="002E0D58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="0096569F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2015 года </w:t>
      </w:r>
      <w:r w:rsidR="00A83389" w:rsidRPr="002E0D58">
        <w:rPr>
          <w:rFonts w:ascii="Times New Roman" w:hAnsi="Times New Roman" w:cs="Times New Roman"/>
          <w:spacing w:val="-5"/>
          <w:sz w:val="24"/>
          <w:szCs w:val="24"/>
        </w:rPr>
        <w:t>на учет</w:t>
      </w:r>
      <w:r w:rsidR="00712D67">
        <w:rPr>
          <w:rFonts w:ascii="Times New Roman" w:hAnsi="Times New Roman" w:cs="Times New Roman"/>
          <w:spacing w:val="-5"/>
          <w:sz w:val="24"/>
          <w:szCs w:val="24"/>
        </w:rPr>
        <w:t>е состоит 1</w:t>
      </w:r>
      <w:r w:rsidR="00A83389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6569F" w:rsidRPr="002E0D58">
        <w:rPr>
          <w:rFonts w:ascii="Times New Roman" w:hAnsi="Times New Roman" w:cs="Times New Roman"/>
          <w:spacing w:val="-5"/>
          <w:sz w:val="24"/>
          <w:szCs w:val="24"/>
        </w:rPr>
        <w:t>человек</w:t>
      </w:r>
      <w:r w:rsidR="003A384C" w:rsidRPr="002E0D58">
        <w:rPr>
          <w:rFonts w:ascii="Times New Roman" w:hAnsi="Times New Roman" w:cs="Times New Roman"/>
          <w:spacing w:val="-5"/>
          <w:sz w:val="24"/>
          <w:szCs w:val="24"/>
        </w:rPr>
        <w:t>, предоставление</w:t>
      </w:r>
      <w:r w:rsidR="00712D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A384C" w:rsidRPr="002E0D58">
        <w:rPr>
          <w:rFonts w:ascii="Times New Roman" w:hAnsi="Times New Roman" w:cs="Times New Roman"/>
          <w:spacing w:val="-5"/>
          <w:sz w:val="24"/>
          <w:szCs w:val="24"/>
        </w:rPr>
        <w:t>субсидии запланировано на 201</w:t>
      </w:r>
      <w:r w:rsidR="00712D67">
        <w:rPr>
          <w:rFonts w:ascii="Times New Roman" w:hAnsi="Times New Roman" w:cs="Times New Roman"/>
          <w:spacing w:val="-5"/>
          <w:sz w:val="24"/>
          <w:szCs w:val="24"/>
        </w:rPr>
        <w:t>8</w:t>
      </w:r>
      <w:r w:rsidR="003A384C" w:rsidRPr="002E0D58">
        <w:rPr>
          <w:rFonts w:ascii="Times New Roman" w:hAnsi="Times New Roman" w:cs="Times New Roman"/>
          <w:spacing w:val="-5"/>
          <w:sz w:val="24"/>
          <w:szCs w:val="24"/>
        </w:rPr>
        <w:t xml:space="preserve"> год.</w:t>
      </w:r>
    </w:p>
    <w:p w:rsidR="00DB073A" w:rsidRDefault="00DB073A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- «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 xml:space="preserve">Обеспечение деятельности по предоставлению финансовой поддержки </w:t>
      </w:r>
      <w:r w:rsidR="00430E0B">
        <w:rPr>
          <w:rFonts w:ascii="Times New Roman" w:hAnsi="Times New Roman" w:cs="Times New Roman"/>
          <w:spacing w:val="-5"/>
          <w:sz w:val="24"/>
          <w:szCs w:val="24"/>
        </w:rPr>
        <w:t xml:space="preserve">на приобретение жилья отдельным категориям </w:t>
      </w:r>
      <w:r w:rsidR="0095209E">
        <w:rPr>
          <w:rFonts w:ascii="Times New Roman" w:hAnsi="Times New Roman" w:cs="Times New Roman"/>
          <w:spacing w:val="-5"/>
          <w:sz w:val="24"/>
          <w:szCs w:val="24"/>
        </w:rPr>
        <w:t>граждан</w:t>
      </w:r>
      <w:r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B073A" w:rsidRPr="00234501" w:rsidRDefault="00E54DA6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>7 год составил 2,8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 – средства федерального бюджета, к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>ассовое исполнение составило – 2,8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 что составляет 100 % исполнение мероприятия. 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приобретены </w:t>
      </w:r>
      <w:r w:rsidR="00F20112">
        <w:rPr>
          <w:rFonts w:ascii="Times New Roman" w:hAnsi="Times New Roman" w:cs="Times New Roman"/>
          <w:spacing w:val="-5"/>
          <w:sz w:val="24"/>
          <w:szCs w:val="24"/>
        </w:rPr>
        <w:t>канцелярские принадлежности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для муниципальных нужд.</w:t>
      </w:r>
    </w:p>
    <w:p w:rsidR="00462D6F" w:rsidRDefault="0076493A" w:rsidP="00766C5F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5F">
        <w:rPr>
          <w:rFonts w:ascii="Times New Roman" w:hAnsi="Times New Roman" w:cs="Times New Roman"/>
          <w:sz w:val="24"/>
          <w:szCs w:val="24"/>
        </w:rPr>
        <w:t>- «</w:t>
      </w:r>
      <w:r w:rsidR="00766C5F" w:rsidRPr="00766C5F">
        <w:rPr>
          <w:rFonts w:ascii="Times New Roman" w:hAnsi="Times New Roman" w:cs="Times New Roman"/>
          <w:spacing w:val="-5"/>
          <w:sz w:val="24"/>
          <w:szCs w:val="24"/>
        </w:rPr>
        <w:t>Приобретение жилых помещений</w:t>
      </w:r>
      <w:r w:rsidR="00207F9F">
        <w:rPr>
          <w:rFonts w:ascii="Times New Roman" w:hAnsi="Times New Roman" w:cs="Times New Roman"/>
          <w:spacing w:val="-5"/>
          <w:sz w:val="24"/>
          <w:szCs w:val="24"/>
        </w:rPr>
        <w:t xml:space="preserve"> и участие в долевом строительстве жилых помещений</w:t>
      </w:r>
      <w:r w:rsidR="00766C5F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FA6A1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1797E" w:rsidRPr="00DC50B1" w:rsidRDefault="00766C5F" w:rsidP="00DC50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sz w:val="24"/>
          <w:szCs w:val="24"/>
        </w:rPr>
        <w:t>Уточненный план на 201</w:t>
      </w:r>
      <w:r w:rsidR="00F84EE1">
        <w:rPr>
          <w:rFonts w:ascii="Times New Roman" w:hAnsi="Times New Roman" w:cs="Times New Roman"/>
          <w:sz w:val="24"/>
          <w:szCs w:val="24"/>
        </w:rPr>
        <w:t>7</w:t>
      </w:r>
      <w:r w:rsidRPr="00DC50B1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F84EE1">
        <w:rPr>
          <w:rFonts w:ascii="Times New Roman" w:hAnsi="Times New Roman" w:cs="Times New Roman"/>
          <w:sz w:val="24"/>
          <w:szCs w:val="24"/>
        </w:rPr>
        <w:t>574 122,0</w:t>
      </w:r>
      <w:r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, из них окружной бюджет – </w:t>
      </w:r>
      <w:r w:rsidR="00F84EE1">
        <w:rPr>
          <w:rFonts w:ascii="Times New Roman" w:hAnsi="Times New Roman" w:cs="Times New Roman"/>
          <w:sz w:val="24"/>
          <w:szCs w:val="24"/>
        </w:rPr>
        <w:t>510 968,5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F84EE1">
        <w:rPr>
          <w:rFonts w:ascii="Times New Roman" w:hAnsi="Times New Roman" w:cs="Times New Roman"/>
          <w:sz w:val="24"/>
          <w:szCs w:val="24"/>
        </w:rPr>
        <w:t>63 153,5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F84EE1">
        <w:rPr>
          <w:rFonts w:ascii="Times New Roman" w:hAnsi="Times New Roman" w:cs="Times New Roman"/>
          <w:sz w:val="24"/>
          <w:szCs w:val="24"/>
        </w:rPr>
        <w:t>574 017,0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F84EE1">
        <w:rPr>
          <w:rFonts w:ascii="Times New Roman" w:hAnsi="Times New Roman" w:cs="Times New Roman"/>
          <w:sz w:val="24"/>
          <w:szCs w:val="24"/>
        </w:rPr>
        <w:t>510 875,1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6A281D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pacing w:val="-5"/>
          <w:sz w:val="24"/>
          <w:szCs w:val="24"/>
        </w:rPr>
        <w:t>городской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 xml:space="preserve"> бюджет – 63 141,9</w:t>
      </w:r>
      <w:r w:rsidR="0025507F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F84EE1">
        <w:rPr>
          <w:rFonts w:ascii="Times New Roman" w:hAnsi="Times New Roman" w:cs="Times New Roman"/>
          <w:sz w:val="24"/>
          <w:szCs w:val="24"/>
        </w:rPr>
        <w:t>100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% исполнени</w:t>
      </w:r>
      <w:r w:rsidR="006B20CC">
        <w:rPr>
          <w:rFonts w:ascii="Times New Roman" w:hAnsi="Times New Roman" w:cs="Times New Roman"/>
          <w:sz w:val="24"/>
          <w:szCs w:val="24"/>
        </w:rPr>
        <w:t>я</w:t>
      </w:r>
      <w:r w:rsidR="006A281D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001DA7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611046" w:rsidRPr="0061104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1797E" w:rsidRPr="00664475" w:rsidRDefault="0071797E" w:rsidP="005D01E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lastRenderedPageBreak/>
        <w:t>В целях осуществления мероприятия</w:t>
      </w:r>
      <w:r w:rsidR="005D01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5D01ED"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585859">
        <w:rPr>
          <w:rFonts w:ascii="Times New Roman" w:hAnsi="Times New Roman" w:cs="Times New Roman"/>
          <w:sz w:val="24"/>
          <w:szCs w:val="24"/>
        </w:rPr>
        <w:t xml:space="preserve">от </w:t>
      </w:r>
      <w:r w:rsidR="00664475">
        <w:rPr>
          <w:rFonts w:ascii="Times New Roman" w:hAnsi="Times New Roman" w:cs="Times New Roman"/>
          <w:sz w:val="24"/>
          <w:szCs w:val="24"/>
        </w:rPr>
        <w:t>2</w:t>
      </w:r>
      <w:r w:rsidR="00001DA7">
        <w:rPr>
          <w:rFonts w:ascii="Times New Roman" w:hAnsi="Times New Roman" w:cs="Times New Roman"/>
          <w:sz w:val="24"/>
          <w:szCs w:val="24"/>
        </w:rPr>
        <w:t>1</w:t>
      </w:r>
      <w:r w:rsidR="00D2059D">
        <w:rPr>
          <w:rFonts w:ascii="Times New Roman" w:hAnsi="Times New Roman" w:cs="Times New Roman"/>
          <w:sz w:val="24"/>
          <w:szCs w:val="24"/>
        </w:rPr>
        <w:t>.0</w:t>
      </w:r>
      <w:r w:rsidR="00664475">
        <w:rPr>
          <w:rFonts w:ascii="Times New Roman" w:hAnsi="Times New Roman" w:cs="Times New Roman"/>
          <w:sz w:val="24"/>
          <w:szCs w:val="24"/>
        </w:rPr>
        <w:t>2.2017</w:t>
      </w:r>
      <w:r w:rsidR="00D2059D">
        <w:rPr>
          <w:rFonts w:ascii="Times New Roman" w:hAnsi="Times New Roman" w:cs="Times New Roman"/>
          <w:sz w:val="24"/>
          <w:szCs w:val="24"/>
        </w:rPr>
        <w:t xml:space="preserve"> № 13 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о предоставлении субсидии из бюджета автономного округа бюджету муниципального образования автономного округа для </w:t>
      </w:r>
      <w:r w:rsidR="00001DA7">
        <w:rPr>
          <w:rFonts w:ascii="Times New Roman" w:hAnsi="Times New Roman" w:cs="Times New Roman"/>
          <w:bCs/>
          <w:sz w:val="24"/>
          <w:szCs w:val="24"/>
        </w:rPr>
        <w:t>реализации полномочий в области строительства, градостроительной деятельности и жилищных отношений</w:t>
      </w:r>
      <w:r w:rsidR="005D01ED"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</w:t>
      </w:r>
      <w:r w:rsidR="00775955" w:rsidRPr="00664475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Законом Ханты-Мансийского автономного округа – Югры от 17.11.2016 года № 99-оз</w:t>
      </w:r>
      <w:proofErr w:type="gramEnd"/>
      <w:r w:rsidR="00775955" w:rsidRPr="0066447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75955" w:rsidRPr="00664475">
        <w:rPr>
          <w:rFonts w:ascii="Times New Roman" w:hAnsi="Times New Roman" w:cs="Times New Roman"/>
          <w:sz w:val="24"/>
          <w:szCs w:val="24"/>
        </w:rPr>
        <w:t xml:space="preserve">О бюджете Ханты-Мансийского автономного округа – Югры на 2017 год и на плановый период 2018 и 2019 годов», постановлением Правительства Ханты-Мансийского автономного округа – Югры от 9 октября 2013 года №408-п «О государственной </w:t>
      </w:r>
      <w:hyperlink w:anchor="Par45" w:history="1">
        <w:r w:rsidR="00775955" w:rsidRPr="00664475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="00775955" w:rsidRPr="00664475">
        <w:rPr>
          <w:rFonts w:ascii="Times New Roman" w:hAnsi="Times New Roman" w:cs="Times New Roman"/>
          <w:sz w:val="24"/>
          <w:szCs w:val="24"/>
        </w:rPr>
        <w:t>е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</w:t>
      </w:r>
      <w:r w:rsidR="005D01ED" w:rsidRPr="0066447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A6202" w:rsidRDefault="002B22E6" w:rsidP="00462D6F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В 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>плановом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64475">
        <w:rPr>
          <w:rFonts w:ascii="Times New Roman" w:hAnsi="Times New Roman" w:cs="Times New Roman"/>
          <w:spacing w:val="-5"/>
          <w:sz w:val="24"/>
          <w:szCs w:val="24"/>
        </w:rPr>
        <w:t xml:space="preserve"> 2017</w:t>
      </w:r>
      <w:r w:rsidR="00BA6202">
        <w:rPr>
          <w:rFonts w:ascii="Times New Roman" w:hAnsi="Times New Roman" w:cs="Times New Roman"/>
          <w:spacing w:val="-5"/>
          <w:sz w:val="24"/>
          <w:szCs w:val="24"/>
        </w:rPr>
        <w:t xml:space="preserve"> году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 xml:space="preserve"> данное мероприятие реализовано</w:t>
      </w:r>
      <w:r w:rsidR="00BA62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 соответствии с 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Федеральным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закон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</w:t>
      </w:r>
      <w:r w:rsidR="00664475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муниципальных нужд» заключено 28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>ных контрактов на приобрете</w:t>
      </w:r>
      <w:r w:rsidR="00664475">
        <w:rPr>
          <w:rFonts w:ascii="Times New Roman" w:hAnsi="Times New Roman" w:cs="Times New Roman"/>
          <w:spacing w:val="-5"/>
          <w:sz w:val="24"/>
          <w:szCs w:val="24"/>
        </w:rPr>
        <w:t>ние 171 жилого помещения, из них по 6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муниципальным контрактам 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 xml:space="preserve">на </w:t>
      </w:r>
      <w:r w:rsidR="008A6387">
        <w:rPr>
          <w:rFonts w:ascii="Times New Roman" w:hAnsi="Times New Roman" w:cs="Times New Roman"/>
          <w:spacing w:val="-5"/>
          <w:sz w:val="24"/>
          <w:szCs w:val="24"/>
        </w:rPr>
        <w:t>уч</w:t>
      </w:r>
      <w:r w:rsidR="00664475">
        <w:rPr>
          <w:rFonts w:ascii="Times New Roman" w:hAnsi="Times New Roman" w:cs="Times New Roman"/>
          <w:spacing w:val="-5"/>
          <w:sz w:val="24"/>
          <w:szCs w:val="24"/>
        </w:rPr>
        <w:t>астие в долевом строительстве 36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64475">
        <w:rPr>
          <w:rFonts w:ascii="Times New Roman" w:hAnsi="Times New Roman" w:cs="Times New Roman"/>
          <w:spacing w:val="-5"/>
          <w:sz w:val="24"/>
          <w:szCs w:val="24"/>
        </w:rPr>
        <w:t>жилых помещений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254FA">
        <w:rPr>
          <w:rFonts w:ascii="Times New Roman" w:hAnsi="Times New Roman" w:cs="Times New Roman"/>
          <w:spacing w:val="-5"/>
          <w:sz w:val="24"/>
          <w:szCs w:val="24"/>
        </w:rPr>
        <w:t xml:space="preserve">Застройщиком будут исполнены </w:t>
      </w:r>
      <w:r w:rsidR="00AA43FE">
        <w:rPr>
          <w:rFonts w:ascii="Times New Roman" w:hAnsi="Times New Roman" w:cs="Times New Roman"/>
          <w:spacing w:val="-5"/>
          <w:sz w:val="24"/>
          <w:szCs w:val="24"/>
        </w:rPr>
        <w:t xml:space="preserve">обязательства </w:t>
      </w:r>
      <w:r w:rsidR="009254FA">
        <w:rPr>
          <w:rFonts w:ascii="Times New Roman" w:hAnsi="Times New Roman" w:cs="Times New Roman"/>
          <w:spacing w:val="-5"/>
          <w:sz w:val="24"/>
          <w:szCs w:val="24"/>
        </w:rPr>
        <w:t xml:space="preserve"> по передаче жилых</w:t>
      </w:r>
      <w:proofErr w:type="gramEnd"/>
      <w:r w:rsidR="009254FA">
        <w:rPr>
          <w:rFonts w:ascii="Times New Roman" w:hAnsi="Times New Roman" w:cs="Times New Roman"/>
          <w:spacing w:val="-5"/>
          <w:sz w:val="24"/>
          <w:szCs w:val="24"/>
        </w:rPr>
        <w:t xml:space="preserve"> помещений по актам приема-передачи в му</w:t>
      </w:r>
      <w:r w:rsidR="00664475">
        <w:rPr>
          <w:rFonts w:ascii="Times New Roman" w:hAnsi="Times New Roman" w:cs="Times New Roman"/>
          <w:spacing w:val="-5"/>
          <w:sz w:val="24"/>
          <w:szCs w:val="24"/>
        </w:rPr>
        <w:t>ниципальную собственность в 2018</w:t>
      </w:r>
      <w:r w:rsidR="009254FA">
        <w:rPr>
          <w:rFonts w:ascii="Times New Roman" w:hAnsi="Times New Roman" w:cs="Times New Roman"/>
          <w:spacing w:val="-5"/>
          <w:sz w:val="24"/>
          <w:szCs w:val="24"/>
        </w:rPr>
        <w:t xml:space="preserve"> году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:rsidR="00784E8E" w:rsidRDefault="002C3F6D" w:rsidP="002C3F6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DB2FBA">
        <w:rPr>
          <w:rFonts w:ascii="Times New Roman" w:hAnsi="Times New Roman"/>
          <w:sz w:val="24"/>
          <w:szCs w:val="24"/>
        </w:rPr>
        <w:t>Основные цели</w:t>
      </w:r>
      <w:r w:rsidR="00664475">
        <w:rPr>
          <w:rFonts w:ascii="Times New Roman" w:hAnsi="Times New Roman"/>
          <w:sz w:val="24"/>
          <w:szCs w:val="24"/>
        </w:rPr>
        <w:t xml:space="preserve"> и задачи</w:t>
      </w:r>
      <w:r w:rsidRPr="00DB2FBA">
        <w:rPr>
          <w:rFonts w:ascii="Times New Roman" w:hAnsi="Times New Roman"/>
          <w:sz w:val="24"/>
          <w:szCs w:val="24"/>
        </w:rPr>
        <w:t>, поставленные в муниципальной программе, достигнуты</w:t>
      </w:r>
      <w:r w:rsidR="00664475">
        <w:rPr>
          <w:rFonts w:ascii="Times New Roman" w:hAnsi="Times New Roman"/>
          <w:sz w:val="24"/>
          <w:szCs w:val="24"/>
        </w:rPr>
        <w:t>, плановые показатели выполнены</w:t>
      </w:r>
      <w:r w:rsidRPr="00DB2FBA">
        <w:rPr>
          <w:rFonts w:ascii="Times New Roman" w:hAnsi="Times New Roman"/>
          <w:sz w:val="24"/>
          <w:szCs w:val="24"/>
        </w:rPr>
        <w:t xml:space="preserve">. </w:t>
      </w:r>
    </w:p>
    <w:p w:rsidR="00A5325C" w:rsidRDefault="00A5325C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360C2B" w:rsidRDefault="009A7558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>Начальник управления жилищной полит</w:t>
      </w:r>
      <w:r w:rsidR="00731D01">
        <w:rPr>
          <w:rFonts w:ascii="Times New Roman" w:hAnsi="Times New Roman" w:cs="Times New Roman"/>
          <w:sz w:val="24"/>
          <w:szCs w:val="24"/>
        </w:rPr>
        <w:t>ики</w:t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  <w:t xml:space="preserve">      Е.И. Павлова</w:t>
      </w: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9FA" w:rsidRDefault="00DA59FA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2194" w:rsidRDefault="00D62194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Исполнители</w:t>
      </w:r>
      <w:r w:rsidR="00D65423" w:rsidRPr="00FA6A16">
        <w:rPr>
          <w:rFonts w:ascii="Times New Roman" w:hAnsi="Times New Roman" w:cs="Times New Roman"/>
          <w:sz w:val="18"/>
          <w:szCs w:val="18"/>
        </w:rPr>
        <w:t>: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4C6B2A">
        <w:rPr>
          <w:rFonts w:ascii="Times New Roman" w:hAnsi="Times New Roman" w:cs="Times New Roman"/>
          <w:sz w:val="18"/>
          <w:szCs w:val="18"/>
        </w:rPr>
        <w:t xml:space="preserve">ачальник управления архитектуры и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 xml:space="preserve">градостроительства департамента,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>главный архитектор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Каушкина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И.К., 5-00-15, (115)</w:t>
      </w: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FA6A16" w:rsidRPr="00FA6A16" w:rsidRDefault="00FA6A16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>Заместитель начальника УЖП</w:t>
      </w: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6A16">
        <w:rPr>
          <w:rFonts w:ascii="Times New Roman" w:hAnsi="Times New Roman" w:cs="Times New Roman"/>
          <w:sz w:val="18"/>
          <w:szCs w:val="18"/>
        </w:rPr>
        <w:t>Прошкина</w:t>
      </w:r>
      <w:proofErr w:type="spellEnd"/>
      <w:r w:rsidRPr="00FA6A16">
        <w:rPr>
          <w:rFonts w:ascii="Times New Roman" w:hAnsi="Times New Roman" w:cs="Times New Roman"/>
          <w:sz w:val="18"/>
          <w:szCs w:val="18"/>
        </w:rPr>
        <w:t xml:space="preserve"> М.Л., 5-</w:t>
      </w:r>
      <w:r w:rsidR="00FA6A16" w:rsidRPr="00FA6A16">
        <w:rPr>
          <w:rFonts w:ascii="Times New Roman" w:hAnsi="Times New Roman" w:cs="Times New Roman"/>
          <w:sz w:val="18"/>
          <w:szCs w:val="18"/>
        </w:rPr>
        <w:t>00-57 (236)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sectPr w:rsidR="004C6B2A" w:rsidRPr="00FA6A16" w:rsidSect="002A594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01DA7"/>
    <w:rsid w:val="000172D0"/>
    <w:rsid w:val="000268F2"/>
    <w:rsid w:val="00041D57"/>
    <w:rsid w:val="000457CE"/>
    <w:rsid w:val="0008434D"/>
    <w:rsid w:val="00092B0E"/>
    <w:rsid w:val="00094107"/>
    <w:rsid w:val="000B76E8"/>
    <w:rsid w:val="000D433E"/>
    <w:rsid w:val="000F0013"/>
    <w:rsid w:val="001020F6"/>
    <w:rsid w:val="00113A96"/>
    <w:rsid w:val="00134E55"/>
    <w:rsid w:val="00147FB2"/>
    <w:rsid w:val="001529D5"/>
    <w:rsid w:val="001535C2"/>
    <w:rsid w:val="00156E09"/>
    <w:rsid w:val="00165EE2"/>
    <w:rsid w:val="00186424"/>
    <w:rsid w:val="0019524B"/>
    <w:rsid w:val="00196237"/>
    <w:rsid w:val="001A0537"/>
    <w:rsid w:val="001A116C"/>
    <w:rsid w:val="001A21A6"/>
    <w:rsid w:val="001A7F7E"/>
    <w:rsid w:val="001B1D05"/>
    <w:rsid w:val="001B1D34"/>
    <w:rsid w:val="001D4235"/>
    <w:rsid w:val="001E031E"/>
    <w:rsid w:val="001E0538"/>
    <w:rsid w:val="00207F9F"/>
    <w:rsid w:val="00222FD9"/>
    <w:rsid w:val="002319F5"/>
    <w:rsid w:val="00234501"/>
    <w:rsid w:val="0025507F"/>
    <w:rsid w:val="0026190D"/>
    <w:rsid w:val="00267523"/>
    <w:rsid w:val="00273CD0"/>
    <w:rsid w:val="002820B7"/>
    <w:rsid w:val="00294AF9"/>
    <w:rsid w:val="002A5943"/>
    <w:rsid w:val="002B018E"/>
    <w:rsid w:val="002B22E6"/>
    <w:rsid w:val="002B33D1"/>
    <w:rsid w:val="002B6048"/>
    <w:rsid w:val="002C3F6D"/>
    <w:rsid w:val="002C6755"/>
    <w:rsid w:val="002C7BBA"/>
    <w:rsid w:val="002D4DC0"/>
    <w:rsid w:val="002D7967"/>
    <w:rsid w:val="002E0D58"/>
    <w:rsid w:val="00313100"/>
    <w:rsid w:val="0032570B"/>
    <w:rsid w:val="003309B1"/>
    <w:rsid w:val="00340D70"/>
    <w:rsid w:val="00345B19"/>
    <w:rsid w:val="00350840"/>
    <w:rsid w:val="00360C2B"/>
    <w:rsid w:val="00384B02"/>
    <w:rsid w:val="00390994"/>
    <w:rsid w:val="003934EE"/>
    <w:rsid w:val="00394BC3"/>
    <w:rsid w:val="003A384C"/>
    <w:rsid w:val="003A3FB9"/>
    <w:rsid w:val="003A721B"/>
    <w:rsid w:val="003A7E32"/>
    <w:rsid w:val="003B0696"/>
    <w:rsid w:val="003B1089"/>
    <w:rsid w:val="003B2395"/>
    <w:rsid w:val="003B704B"/>
    <w:rsid w:val="003C1ECE"/>
    <w:rsid w:val="003D2DBB"/>
    <w:rsid w:val="003E0B11"/>
    <w:rsid w:val="003F302D"/>
    <w:rsid w:val="00404152"/>
    <w:rsid w:val="00411D4F"/>
    <w:rsid w:val="00416603"/>
    <w:rsid w:val="00430E0B"/>
    <w:rsid w:val="00434863"/>
    <w:rsid w:val="00446A5D"/>
    <w:rsid w:val="00446B29"/>
    <w:rsid w:val="00457E1B"/>
    <w:rsid w:val="00460282"/>
    <w:rsid w:val="00462D6F"/>
    <w:rsid w:val="00467017"/>
    <w:rsid w:val="00467915"/>
    <w:rsid w:val="004767D5"/>
    <w:rsid w:val="0047750D"/>
    <w:rsid w:val="0048743F"/>
    <w:rsid w:val="00490992"/>
    <w:rsid w:val="004A1F85"/>
    <w:rsid w:val="004A3A9B"/>
    <w:rsid w:val="004B1305"/>
    <w:rsid w:val="004B15B6"/>
    <w:rsid w:val="004B1A56"/>
    <w:rsid w:val="004C6B2A"/>
    <w:rsid w:val="004D4FFA"/>
    <w:rsid w:val="005025C7"/>
    <w:rsid w:val="00512E5F"/>
    <w:rsid w:val="00537A25"/>
    <w:rsid w:val="005441E4"/>
    <w:rsid w:val="00544DC1"/>
    <w:rsid w:val="00555C70"/>
    <w:rsid w:val="005777AB"/>
    <w:rsid w:val="00580BCB"/>
    <w:rsid w:val="00582141"/>
    <w:rsid w:val="00583EB7"/>
    <w:rsid w:val="00585859"/>
    <w:rsid w:val="00592177"/>
    <w:rsid w:val="00592CA5"/>
    <w:rsid w:val="00594D66"/>
    <w:rsid w:val="00594D70"/>
    <w:rsid w:val="005A67E3"/>
    <w:rsid w:val="005B0783"/>
    <w:rsid w:val="005C2825"/>
    <w:rsid w:val="005D01ED"/>
    <w:rsid w:val="005E02CE"/>
    <w:rsid w:val="005F7D3F"/>
    <w:rsid w:val="006074E0"/>
    <w:rsid w:val="00611046"/>
    <w:rsid w:val="006174A7"/>
    <w:rsid w:val="00623B46"/>
    <w:rsid w:val="00650EF3"/>
    <w:rsid w:val="00651E93"/>
    <w:rsid w:val="00653754"/>
    <w:rsid w:val="006573E1"/>
    <w:rsid w:val="0066020A"/>
    <w:rsid w:val="00664475"/>
    <w:rsid w:val="00667494"/>
    <w:rsid w:val="00667944"/>
    <w:rsid w:val="006732CC"/>
    <w:rsid w:val="00680D25"/>
    <w:rsid w:val="0069063D"/>
    <w:rsid w:val="00692BD9"/>
    <w:rsid w:val="006A1DE5"/>
    <w:rsid w:val="006A281D"/>
    <w:rsid w:val="006A2B1F"/>
    <w:rsid w:val="006A6A06"/>
    <w:rsid w:val="006B20CC"/>
    <w:rsid w:val="006B324A"/>
    <w:rsid w:val="006B32DB"/>
    <w:rsid w:val="006B34A0"/>
    <w:rsid w:val="006D0B59"/>
    <w:rsid w:val="006E051C"/>
    <w:rsid w:val="006E63C5"/>
    <w:rsid w:val="006F2A41"/>
    <w:rsid w:val="006F716E"/>
    <w:rsid w:val="00700B08"/>
    <w:rsid w:val="007017CB"/>
    <w:rsid w:val="00702B07"/>
    <w:rsid w:val="00704191"/>
    <w:rsid w:val="00710410"/>
    <w:rsid w:val="00712D67"/>
    <w:rsid w:val="007165D7"/>
    <w:rsid w:val="0071797E"/>
    <w:rsid w:val="00731D01"/>
    <w:rsid w:val="00734B8D"/>
    <w:rsid w:val="007419C3"/>
    <w:rsid w:val="007469FE"/>
    <w:rsid w:val="0076493A"/>
    <w:rsid w:val="00766C5F"/>
    <w:rsid w:val="00771686"/>
    <w:rsid w:val="00774AA2"/>
    <w:rsid w:val="00775955"/>
    <w:rsid w:val="007761D2"/>
    <w:rsid w:val="00777236"/>
    <w:rsid w:val="00777E47"/>
    <w:rsid w:val="0078286D"/>
    <w:rsid w:val="00784E8E"/>
    <w:rsid w:val="0079446C"/>
    <w:rsid w:val="007B78DD"/>
    <w:rsid w:val="007C1481"/>
    <w:rsid w:val="007C6991"/>
    <w:rsid w:val="007D4919"/>
    <w:rsid w:val="007E3FF6"/>
    <w:rsid w:val="007F10DF"/>
    <w:rsid w:val="008151D4"/>
    <w:rsid w:val="00816D35"/>
    <w:rsid w:val="00830EC1"/>
    <w:rsid w:val="00844C9F"/>
    <w:rsid w:val="00850F2A"/>
    <w:rsid w:val="0085679E"/>
    <w:rsid w:val="00863500"/>
    <w:rsid w:val="008677D3"/>
    <w:rsid w:val="00875A1A"/>
    <w:rsid w:val="008A6387"/>
    <w:rsid w:val="008B2103"/>
    <w:rsid w:val="008C4DAA"/>
    <w:rsid w:val="008C5A2E"/>
    <w:rsid w:val="008C6615"/>
    <w:rsid w:val="008D5C27"/>
    <w:rsid w:val="008E258F"/>
    <w:rsid w:val="008E541A"/>
    <w:rsid w:val="008F3ED7"/>
    <w:rsid w:val="00906535"/>
    <w:rsid w:val="009129F3"/>
    <w:rsid w:val="00923EED"/>
    <w:rsid w:val="009254FA"/>
    <w:rsid w:val="00930D05"/>
    <w:rsid w:val="0095209E"/>
    <w:rsid w:val="0096569F"/>
    <w:rsid w:val="00981EF6"/>
    <w:rsid w:val="00983F25"/>
    <w:rsid w:val="00986CA4"/>
    <w:rsid w:val="00996D58"/>
    <w:rsid w:val="009A1991"/>
    <w:rsid w:val="009A3755"/>
    <w:rsid w:val="009A7558"/>
    <w:rsid w:val="009B184A"/>
    <w:rsid w:val="009B6244"/>
    <w:rsid w:val="009C2739"/>
    <w:rsid w:val="009C52D8"/>
    <w:rsid w:val="009C54F4"/>
    <w:rsid w:val="009E48B9"/>
    <w:rsid w:val="00A0148D"/>
    <w:rsid w:val="00A0761F"/>
    <w:rsid w:val="00A129E5"/>
    <w:rsid w:val="00A17BFD"/>
    <w:rsid w:val="00A21252"/>
    <w:rsid w:val="00A21F50"/>
    <w:rsid w:val="00A24DBA"/>
    <w:rsid w:val="00A25B0D"/>
    <w:rsid w:val="00A430CB"/>
    <w:rsid w:val="00A5325C"/>
    <w:rsid w:val="00A61A14"/>
    <w:rsid w:val="00A659F8"/>
    <w:rsid w:val="00A83389"/>
    <w:rsid w:val="00AA1961"/>
    <w:rsid w:val="00AA43FE"/>
    <w:rsid w:val="00AA5A65"/>
    <w:rsid w:val="00AA64C9"/>
    <w:rsid w:val="00AB0340"/>
    <w:rsid w:val="00AB50F9"/>
    <w:rsid w:val="00AD4C2E"/>
    <w:rsid w:val="00AD6176"/>
    <w:rsid w:val="00AD6505"/>
    <w:rsid w:val="00AD6547"/>
    <w:rsid w:val="00AE3D69"/>
    <w:rsid w:val="00B02C41"/>
    <w:rsid w:val="00B460D8"/>
    <w:rsid w:val="00B53DF0"/>
    <w:rsid w:val="00B55140"/>
    <w:rsid w:val="00B564C8"/>
    <w:rsid w:val="00B760E6"/>
    <w:rsid w:val="00B827DE"/>
    <w:rsid w:val="00BA6202"/>
    <w:rsid w:val="00BA7BFA"/>
    <w:rsid w:val="00BD7F2B"/>
    <w:rsid w:val="00BE7F02"/>
    <w:rsid w:val="00BF77DB"/>
    <w:rsid w:val="00C03A97"/>
    <w:rsid w:val="00C120F4"/>
    <w:rsid w:val="00C21285"/>
    <w:rsid w:val="00C22B6A"/>
    <w:rsid w:val="00C22BC8"/>
    <w:rsid w:val="00C7190F"/>
    <w:rsid w:val="00C73E4B"/>
    <w:rsid w:val="00C81BC0"/>
    <w:rsid w:val="00C91379"/>
    <w:rsid w:val="00C925A8"/>
    <w:rsid w:val="00C9632F"/>
    <w:rsid w:val="00CA0397"/>
    <w:rsid w:val="00CA1559"/>
    <w:rsid w:val="00CA2353"/>
    <w:rsid w:val="00CB0A2A"/>
    <w:rsid w:val="00CC1BA1"/>
    <w:rsid w:val="00CC70DE"/>
    <w:rsid w:val="00CD0387"/>
    <w:rsid w:val="00CD3D58"/>
    <w:rsid w:val="00CF12F2"/>
    <w:rsid w:val="00D2059D"/>
    <w:rsid w:val="00D34628"/>
    <w:rsid w:val="00D3736F"/>
    <w:rsid w:val="00D5327E"/>
    <w:rsid w:val="00D62194"/>
    <w:rsid w:val="00D6279B"/>
    <w:rsid w:val="00D63132"/>
    <w:rsid w:val="00D64F61"/>
    <w:rsid w:val="00D65423"/>
    <w:rsid w:val="00D97AB4"/>
    <w:rsid w:val="00DA59FA"/>
    <w:rsid w:val="00DB0298"/>
    <w:rsid w:val="00DB073A"/>
    <w:rsid w:val="00DB7CE4"/>
    <w:rsid w:val="00DC50B1"/>
    <w:rsid w:val="00DD29DD"/>
    <w:rsid w:val="00DE4796"/>
    <w:rsid w:val="00E20CE8"/>
    <w:rsid w:val="00E54DA6"/>
    <w:rsid w:val="00E60516"/>
    <w:rsid w:val="00E61E33"/>
    <w:rsid w:val="00E85191"/>
    <w:rsid w:val="00EA0189"/>
    <w:rsid w:val="00EA6287"/>
    <w:rsid w:val="00EC5C6D"/>
    <w:rsid w:val="00ED1062"/>
    <w:rsid w:val="00EE080D"/>
    <w:rsid w:val="00EE6508"/>
    <w:rsid w:val="00EE79EF"/>
    <w:rsid w:val="00EF3C6A"/>
    <w:rsid w:val="00F044DE"/>
    <w:rsid w:val="00F054EC"/>
    <w:rsid w:val="00F059B5"/>
    <w:rsid w:val="00F20112"/>
    <w:rsid w:val="00F22556"/>
    <w:rsid w:val="00F278DE"/>
    <w:rsid w:val="00F311C2"/>
    <w:rsid w:val="00F34584"/>
    <w:rsid w:val="00F64BA6"/>
    <w:rsid w:val="00F71C70"/>
    <w:rsid w:val="00F76154"/>
    <w:rsid w:val="00F766FA"/>
    <w:rsid w:val="00F81A1B"/>
    <w:rsid w:val="00F84EE1"/>
    <w:rsid w:val="00FA6A16"/>
    <w:rsid w:val="00FB299D"/>
    <w:rsid w:val="00FC25A1"/>
    <w:rsid w:val="00FC7648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0258.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867ABE6E982EA437E2FCF0298A51AD9586793D071032DDCBB7A6D4518E8198B119B5C875524A2AQ13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3518-6D9C-468C-8CAA-0F002FF0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9652</TotalTime>
  <Pages>3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202</cp:revision>
  <cp:lastPrinted>2018-02-15T11:19:00Z</cp:lastPrinted>
  <dcterms:created xsi:type="dcterms:W3CDTF">2013-01-17T03:21:00Z</dcterms:created>
  <dcterms:modified xsi:type="dcterms:W3CDTF">2018-02-19T06:35:00Z</dcterms:modified>
</cp:coreProperties>
</file>