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F57DD4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F57DD4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F57DD4">
        <w:rPr>
          <w:sz w:val="24"/>
          <w:szCs w:val="24"/>
        </w:rPr>
        <w:t xml:space="preserve"> </w:t>
      </w:r>
      <w:r w:rsidR="00F57DD4" w:rsidRPr="00F57DD4">
        <w:rPr>
          <w:sz w:val="24"/>
          <w:szCs w:val="24"/>
          <w:u w:val="single"/>
        </w:rPr>
        <w:t>24 декабря 2018 года</w:t>
      </w:r>
      <w:r w:rsidR="00F57DD4">
        <w:rPr>
          <w:sz w:val="24"/>
          <w:szCs w:val="24"/>
        </w:rPr>
        <w:tab/>
      </w:r>
      <w:r w:rsidR="00F57DD4">
        <w:rPr>
          <w:sz w:val="24"/>
          <w:szCs w:val="24"/>
        </w:rPr>
        <w:tab/>
      </w:r>
      <w:r w:rsidR="00F57DD4">
        <w:rPr>
          <w:sz w:val="24"/>
          <w:szCs w:val="24"/>
        </w:rPr>
        <w:tab/>
      </w:r>
      <w:r w:rsidR="00F57DD4">
        <w:rPr>
          <w:sz w:val="24"/>
          <w:szCs w:val="24"/>
        </w:rPr>
        <w:tab/>
      </w:r>
      <w:r w:rsidR="00F57DD4">
        <w:rPr>
          <w:sz w:val="24"/>
          <w:szCs w:val="24"/>
        </w:rPr>
        <w:tab/>
      </w:r>
      <w:r w:rsidR="00F57DD4">
        <w:rPr>
          <w:sz w:val="24"/>
          <w:szCs w:val="24"/>
        </w:rPr>
        <w:tab/>
      </w:r>
      <w:r w:rsidR="00F57DD4">
        <w:rPr>
          <w:sz w:val="24"/>
          <w:szCs w:val="24"/>
        </w:rPr>
        <w:tab/>
      </w:r>
      <w:r w:rsidR="00F57DD4">
        <w:rPr>
          <w:sz w:val="24"/>
          <w:szCs w:val="24"/>
        </w:rPr>
        <w:tab/>
      </w:r>
      <w:r w:rsidR="00F57DD4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№</w:t>
      </w:r>
      <w:r w:rsidR="00F57DD4">
        <w:rPr>
          <w:sz w:val="24"/>
          <w:szCs w:val="24"/>
        </w:rPr>
        <w:t xml:space="preserve"> </w:t>
      </w:r>
      <w:r w:rsidR="00F57DD4" w:rsidRPr="00F57DD4">
        <w:rPr>
          <w:sz w:val="24"/>
          <w:szCs w:val="24"/>
          <w:u w:val="single"/>
        </w:rPr>
        <w:t>3574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7628DF" w:rsidRDefault="007628DF" w:rsidP="007628DF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</w:p>
    <w:p w:rsidR="007628DF" w:rsidRDefault="007628DF" w:rsidP="007628DF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постановление администрации </w:t>
      </w:r>
    </w:p>
    <w:p w:rsidR="007628DF" w:rsidRDefault="007628DF" w:rsidP="007628DF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Югорска от 31.10.2013 № 3286 </w:t>
      </w:r>
    </w:p>
    <w:p w:rsidR="007628DF" w:rsidRDefault="007628DF" w:rsidP="007628DF">
      <w:pPr>
        <w:pStyle w:val="a8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«О муниципальной программе города Югорска</w:t>
      </w:r>
    </w:p>
    <w:p w:rsidR="007628DF" w:rsidRDefault="007628DF" w:rsidP="007628DF">
      <w:pPr>
        <w:jc w:val="both"/>
        <w:rPr>
          <w:sz w:val="24"/>
          <w:szCs w:val="24"/>
        </w:rPr>
      </w:pPr>
      <w:r>
        <w:rPr>
          <w:sz w:val="24"/>
          <w:szCs w:val="24"/>
        </w:rPr>
        <w:t>«Развитие образования города Югорска</w:t>
      </w:r>
    </w:p>
    <w:p w:rsidR="007628DF" w:rsidRDefault="007628DF" w:rsidP="007628DF">
      <w:pPr>
        <w:jc w:val="both"/>
        <w:rPr>
          <w:sz w:val="24"/>
          <w:szCs w:val="24"/>
        </w:rPr>
      </w:pPr>
      <w:r>
        <w:rPr>
          <w:sz w:val="24"/>
          <w:szCs w:val="24"/>
        </w:rPr>
        <w:t>на 2014-2020 годы»</w:t>
      </w:r>
    </w:p>
    <w:p w:rsidR="007628DF" w:rsidRDefault="007628DF" w:rsidP="007628DF">
      <w:pPr>
        <w:jc w:val="both"/>
        <w:rPr>
          <w:sz w:val="24"/>
          <w:szCs w:val="24"/>
        </w:rPr>
      </w:pPr>
    </w:p>
    <w:p w:rsidR="007628DF" w:rsidRDefault="007628DF" w:rsidP="007628DF">
      <w:pPr>
        <w:jc w:val="both"/>
        <w:rPr>
          <w:sz w:val="24"/>
          <w:szCs w:val="24"/>
        </w:rPr>
      </w:pPr>
    </w:p>
    <w:p w:rsidR="007628DF" w:rsidRDefault="007628DF" w:rsidP="007628DF">
      <w:pPr>
        <w:jc w:val="both"/>
        <w:rPr>
          <w:sz w:val="24"/>
          <w:szCs w:val="24"/>
        </w:rPr>
      </w:pPr>
    </w:p>
    <w:p w:rsidR="007628DF" w:rsidRDefault="007628DF" w:rsidP="007628DF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государственной программой Ханты-Мансийского автономного округа - Югры «Развитие образования в Ханты-Мансийском автономном округе - Югре на 2018-2025 годы и на период до 2030 года», утвержденной постановлением Правительства                              Ханты-Мансийского автономного округа - Югры от 09.10.2013 № 413-п, постановлением администрации города Югорска от 07.10.2013 № 2906 «О муниципальных и ведомственных целевых программах города Югорска», в целях уточнения объемов финансирования мероприятий муниципальной программы:</w:t>
      </w:r>
      <w:proofErr w:type="gramEnd"/>
    </w:p>
    <w:p w:rsidR="007628DF" w:rsidRDefault="007628DF" w:rsidP="007628DF">
      <w:pPr>
        <w:pStyle w:val="a5"/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proofErr w:type="gramStart"/>
      <w:r>
        <w:rPr>
          <w:sz w:val="24"/>
          <w:szCs w:val="24"/>
        </w:rPr>
        <w:t>Внести в приложение к постановлению  администрации города Югорска от 31.10.2013 № 3286 «О муниципальной программе города Югорска «Развитие образования города Югорска на 2014-2020 годы» (с изменениями от 03.03.2014 № 767, от 10.04.2014 № 1480, от 22.05.2014  № 2244, от 22.07.2014 № 3663, от 06.08.2014 № 3996, от 09.10.2014 № 5235, от 17.11.2014                 № 6229, от 04.12.2014 № 6699, от 23.12.2014 № 7244, от 30.12.2014 № 7413, от 31.12.2014                 № 7433, от 29.04.2015</w:t>
      </w:r>
      <w:proofErr w:type="gramEnd"/>
      <w:r>
        <w:rPr>
          <w:sz w:val="24"/>
          <w:szCs w:val="24"/>
        </w:rPr>
        <w:t xml:space="preserve"> № 1942, от 26.05.2015 № 2131, от 28.08.2015 № 2903, от 25.11.2015                № 3423, от 21.12.2015 № 3717, от 24.12.2015 № 3755, от 20.02.2016  № 407, от 17.03.2016 № 579, от 16.05.2016 № 1019, от 30.06.2016 № 1537, от 13.09.2016 № 2225, от 24.11.2016 № 2955,                        </w:t>
      </w:r>
      <w:proofErr w:type="gramStart"/>
      <w:r>
        <w:rPr>
          <w:sz w:val="24"/>
          <w:szCs w:val="24"/>
        </w:rPr>
        <w:t>от 22.12.2016 № 3302, от 12.04.2017 № 831, от 02.05.2017 № 964, от 11.07.2017 № 1673,                        от 19.12.2017 № 3211, от 19.12.2017 № 3212, от 28.12.2017 № 3347, от 01.03.2018 № 599,                      от 05.04.2018 № 978, от 19.04.2018 № 1088, от 24.09.2018 № 2612, от 26.11.2018 № 3241) следующие изменения:</w:t>
      </w:r>
      <w:proofErr w:type="gramEnd"/>
    </w:p>
    <w:p w:rsidR="007628DF" w:rsidRDefault="007628DF" w:rsidP="007628D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1.1. В паспорте муниципальной программы строку «Финансовое обеспечение муниципальной программы» изложить в следующей редакции:</w:t>
      </w:r>
    </w:p>
    <w:p w:rsidR="007628DF" w:rsidRDefault="007628DF" w:rsidP="007628DF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7628DF" w:rsidRPr="007628DF" w:rsidTr="007628D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7628DF">
            <w:pPr>
              <w:jc w:val="both"/>
              <w:rPr>
                <w:rFonts w:eastAsia="Calibri"/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>Финансовое обеспечение</w:t>
            </w:r>
          </w:p>
          <w:p w:rsidR="007628DF" w:rsidRPr="007628DF" w:rsidRDefault="007628DF" w:rsidP="007628D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28DF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7628DF">
            <w:pPr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 xml:space="preserve">Общий объем финансирования муниципальной программы составляет – 9 970 225,1 </w:t>
            </w:r>
            <w:proofErr w:type="spellStart"/>
            <w:r w:rsidRPr="007628DF">
              <w:rPr>
                <w:sz w:val="24"/>
                <w:szCs w:val="24"/>
              </w:rPr>
              <w:t>тыс</w:t>
            </w:r>
            <w:proofErr w:type="gramStart"/>
            <w:r w:rsidRPr="007628DF">
              <w:rPr>
                <w:sz w:val="24"/>
                <w:szCs w:val="24"/>
              </w:rPr>
              <w:t>.р</w:t>
            </w:r>
            <w:proofErr w:type="gramEnd"/>
            <w:r w:rsidRPr="007628DF">
              <w:rPr>
                <w:sz w:val="24"/>
                <w:szCs w:val="24"/>
              </w:rPr>
              <w:t>уб</w:t>
            </w:r>
            <w:proofErr w:type="spellEnd"/>
            <w:r w:rsidRPr="007628DF">
              <w:rPr>
                <w:sz w:val="24"/>
                <w:szCs w:val="24"/>
              </w:rPr>
              <w:t>., в том числе: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>- средства бюджета автономного округа – 6 943 446,3 тыс. руб.;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>- средства бюджета города Югорска – 2 334 152,9 тыс. руб.;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>- средства от приносящей доход деятельности – 692 625,9 тыс. руб.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>В том числе по годам реализации: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 xml:space="preserve">Объем финансирования на 2014 год 1 247 510,7  тыс. руб., в </w:t>
            </w:r>
            <w:proofErr w:type="spellStart"/>
            <w:r w:rsidRPr="007628DF">
              <w:rPr>
                <w:sz w:val="24"/>
                <w:szCs w:val="24"/>
              </w:rPr>
              <w:t>т</w:t>
            </w:r>
            <w:proofErr w:type="gramStart"/>
            <w:r w:rsidRPr="007628DF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7628DF">
              <w:rPr>
                <w:sz w:val="24"/>
                <w:szCs w:val="24"/>
              </w:rPr>
              <w:t>: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>- средства бюджета автономного округа – 791 012,5  тыс. руб.;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lastRenderedPageBreak/>
              <w:t>- средства бюджета города Югорска – 392 935,1 тыс. руб.;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>- средства от приносящей доход деятельности – 63 563,1 тыс. руб.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 xml:space="preserve">Объем финансирования на 2015 год – 1 332 681,2  тыс. руб., в </w:t>
            </w:r>
            <w:proofErr w:type="spellStart"/>
            <w:r w:rsidRPr="007628DF">
              <w:rPr>
                <w:sz w:val="24"/>
                <w:szCs w:val="24"/>
              </w:rPr>
              <w:t>т</w:t>
            </w:r>
            <w:proofErr w:type="gramStart"/>
            <w:r w:rsidRPr="007628DF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7628DF">
              <w:rPr>
                <w:sz w:val="24"/>
                <w:szCs w:val="24"/>
              </w:rPr>
              <w:t>: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>- средства бюджета автономного округа – 892 778,6 тыс. руб.;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>- средства бюджета города Югорска – 356 343,1 тыс. руб.;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>- средства от приносящей доход деятельности – 83 559,5 тыс. руб.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 xml:space="preserve">Объем финансирования на 2016 год – 1 446 890,2  тыс. руб., в </w:t>
            </w:r>
            <w:proofErr w:type="spellStart"/>
            <w:r w:rsidRPr="007628DF">
              <w:rPr>
                <w:sz w:val="24"/>
                <w:szCs w:val="24"/>
              </w:rPr>
              <w:t>т</w:t>
            </w:r>
            <w:proofErr w:type="gramStart"/>
            <w:r w:rsidRPr="007628DF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7628DF">
              <w:rPr>
                <w:sz w:val="24"/>
                <w:szCs w:val="24"/>
              </w:rPr>
              <w:t>: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>- средства бюджета автономного округа – 974 863,6 тыс. руб.;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 xml:space="preserve">- средства бюджета города Югорска –364 831,0 </w:t>
            </w:r>
            <w:proofErr w:type="spellStart"/>
            <w:r w:rsidRPr="007628DF">
              <w:rPr>
                <w:sz w:val="24"/>
                <w:szCs w:val="24"/>
              </w:rPr>
              <w:t>тыс</w:t>
            </w:r>
            <w:proofErr w:type="gramStart"/>
            <w:r w:rsidRPr="007628DF">
              <w:rPr>
                <w:sz w:val="24"/>
                <w:szCs w:val="24"/>
              </w:rPr>
              <w:t>.р</w:t>
            </w:r>
            <w:proofErr w:type="gramEnd"/>
            <w:r w:rsidRPr="007628DF">
              <w:rPr>
                <w:sz w:val="24"/>
                <w:szCs w:val="24"/>
              </w:rPr>
              <w:t>уб</w:t>
            </w:r>
            <w:proofErr w:type="spellEnd"/>
            <w:r w:rsidRPr="007628DF">
              <w:rPr>
                <w:sz w:val="24"/>
                <w:szCs w:val="24"/>
              </w:rPr>
              <w:t>.;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>- средства от приносящей доход деятельности – 107 195,6 тыс. руб.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 xml:space="preserve">Объем финансирования на 2017 год – 1 412 766,8 тыс. руб., в </w:t>
            </w:r>
            <w:proofErr w:type="spellStart"/>
            <w:r w:rsidRPr="007628DF">
              <w:rPr>
                <w:sz w:val="24"/>
                <w:szCs w:val="24"/>
              </w:rPr>
              <w:t>т</w:t>
            </w:r>
            <w:proofErr w:type="gramStart"/>
            <w:r w:rsidRPr="007628DF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7628DF">
              <w:rPr>
                <w:sz w:val="24"/>
                <w:szCs w:val="24"/>
              </w:rPr>
              <w:t>: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>- средства бюджета автономного округа –  1 006 759,8 руб.;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 xml:space="preserve">- средства бюджета города Югорска – 312 747,8 </w:t>
            </w:r>
            <w:proofErr w:type="spellStart"/>
            <w:r w:rsidRPr="007628DF">
              <w:rPr>
                <w:sz w:val="24"/>
                <w:szCs w:val="24"/>
              </w:rPr>
              <w:t>тыс</w:t>
            </w:r>
            <w:proofErr w:type="gramStart"/>
            <w:r w:rsidRPr="007628DF">
              <w:rPr>
                <w:sz w:val="24"/>
                <w:szCs w:val="24"/>
              </w:rPr>
              <w:t>.р</w:t>
            </w:r>
            <w:proofErr w:type="gramEnd"/>
            <w:r w:rsidRPr="007628DF">
              <w:rPr>
                <w:sz w:val="24"/>
                <w:szCs w:val="24"/>
              </w:rPr>
              <w:t>уб</w:t>
            </w:r>
            <w:proofErr w:type="spellEnd"/>
            <w:r w:rsidRPr="007628DF">
              <w:rPr>
                <w:sz w:val="24"/>
                <w:szCs w:val="24"/>
              </w:rPr>
              <w:t>.;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>- средства от приносящей доход деятельности – 93 259,2 тыс. руб.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 xml:space="preserve">Объем финансирования на 2018*  год – 1 552 825,2 тыс. руб., в </w:t>
            </w:r>
            <w:proofErr w:type="spellStart"/>
            <w:r w:rsidRPr="007628DF">
              <w:rPr>
                <w:sz w:val="24"/>
                <w:szCs w:val="24"/>
              </w:rPr>
              <w:t>т</w:t>
            </w:r>
            <w:proofErr w:type="gramStart"/>
            <w:r w:rsidRPr="007628DF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7628DF">
              <w:rPr>
                <w:sz w:val="24"/>
                <w:szCs w:val="24"/>
              </w:rPr>
              <w:t>: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>- средства бюджета автономного округа – 1 110 818,1 тыс. руб.;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>- средства бюджета города Югорска – 326 277,5 тыс. руб.;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>- средства от приносящей доход деятельности – 115 729,6 тыс. руб.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 xml:space="preserve">Объем финансирования на 2019* год – 1 487 912,7 тыс. руб., в </w:t>
            </w:r>
            <w:proofErr w:type="spellStart"/>
            <w:r w:rsidRPr="007628DF">
              <w:rPr>
                <w:sz w:val="24"/>
                <w:szCs w:val="24"/>
              </w:rPr>
              <w:t>т</w:t>
            </w:r>
            <w:proofErr w:type="gramStart"/>
            <w:r w:rsidRPr="007628DF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7628DF">
              <w:rPr>
                <w:sz w:val="24"/>
                <w:szCs w:val="24"/>
              </w:rPr>
              <w:t>: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>- средства бюджета автономного округа – 1 086 575,8 тыс. руб.;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>- средства бюджета города Югорска – 287 458, 4 тыс. руб.;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>- средства от приносящей доход деятельности – 113 878,5 тыс. руб.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 xml:space="preserve">Объем финансирования на 2020* год – 1 489 638,3 тыс. руб., в </w:t>
            </w:r>
            <w:proofErr w:type="spellStart"/>
            <w:r w:rsidRPr="007628DF">
              <w:rPr>
                <w:sz w:val="24"/>
                <w:szCs w:val="24"/>
              </w:rPr>
              <w:t>т</w:t>
            </w:r>
            <w:proofErr w:type="gramStart"/>
            <w:r w:rsidRPr="007628DF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7628DF">
              <w:rPr>
                <w:sz w:val="24"/>
                <w:szCs w:val="24"/>
              </w:rPr>
              <w:t>: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>- средства бюджета автономного округа –1 080 637,9 тыс. руб.;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sz w:val="24"/>
                <w:szCs w:val="24"/>
              </w:rPr>
            </w:pPr>
            <w:r w:rsidRPr="007628DF">
              <w:rPr>
                <w:sz w:val="24"/>
                <w:szCs w:val="24"/>
              </w:rPr>
              <w:t>- средства бюджета города Югорска – 293 560,0 тыс. руб.;</w:t>
            </w:r>
          </w:p>
          <w:p w:rsidR="007628DF" w:rsidRPr="007628DF" w:rsidRDefault="007628DF" w:rsidP="007628DF">
            <w:pPr>
              <w:ind w:firstLine="45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628DF">
              <w:rPr>
                <w:sz w:val="24"/>
                <w:szCs w:val="24"/>
              </w:rPr>
              <w:t>- средства от приносящей доход деятельности – 115 440,4 тыс. руб.</w:t>
            </w:r>
          </w:p>
        </w:tc>
      </w:tr>
    </w:tbl>
    <w:p w:rsidR="007628DF" w:rsidRDefault="007628DF" w:rsidP="007628DF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».</w:t>
      </w:r>
    </w:p>
    <w:p w:rsidR="007628DF" w:rsidRDefault="007628DF" w:rsidP="007628DF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1.2. Таблицу 2 изложить в новой редакции (приложение).</w:t>
      </w:r>
    </w:p>
    <w:p w:rsidR="007628DF" w:rsidRDefault="007628DF" w:rsidP="007628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постановление в официальном печатном издании города Югорска                  и разместить на официальном сайте органов местного самоуправления города Югорска.</w:t>
      </w:r>
    </w:p>
    <w:p w:rsidR="007628DF" w:rsidRDefault="007628DF" w:rsidP="007628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7628DF" w:rsidRDefault="007628DF" w:rsidP="007628DF">
      <w:pPr>
        <w:tabs>
          <w:tab w:val="left" w:pos="142"/>
          <w:tab w:val="left" w:pos="709"/>
          <w:tab w:val="left" w:pos="993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4. 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города      Т.И. </w:t>
      </w:r>
      <w:proofErr w:type="spellStart"/>
      <w:r>
        <w:rPr>
          <w:sz w:val="24"/>
          <w:szCs w:val="24"/>
        </w:rPr>
        <w:t>Долгодворову</w:t>
      </w:r>
      <w:proofErr w:type="spellEnd"/>
      <w:r>
        <w:rPr>
          <w:sz w:val="24"/>
          <w:szCs w:val="24"/>
        </w:rPr>
        <w:t>.</w:t>
      </w:r>
    </w:p>
    <w:p w:rsidR="007628DF" w:rsidRDefault="007628DF" w:rsidP="007628DF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7628DF" w:rsidRDefault="007628DF" w:rsidP="007628DF">
      <w:pPr>
        <w:jc w:val="both"/>
        <w:rPr>
          <w:b/>
          <w:sz w:val="24"/>
          <w:szCs w:val="24"/>
        </w:rPr>
      </w:pPr>
    </w:p>
    <w:p w:rsidR="007628DF" w:rsidRDefault="007628DF" w:rsidP="007628DF">
      <w:pPr>
        <w:jc w:val="both"/>
        <w:rPr>
          <w:b/>
          <w:sz w:val="24"/>
          <w:szCs w:val="24"/>
        </w:rPr>
      </w:pPr>
    </w:p>
    <w:p w:rsidR="00256A87" w:rsidRDefault="007628DF" w:rsidP="007628D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7628DF" w:rsidRDefault="007628DF" w:rsidP="007F4A15">
      <w:pPr>
        <w:jc w:val="both"/>
        <w:rPr>
          <w:sz w:val="24"/>
          <w:szCs w:val="24"/>
        </w:rPr>
      </w:pPr>
    </w:p>
    <w:p w:rsidR="007628DF" w:rsidRDefault="007628DF" w:rsidP="007F4A15">
      <w:pPr>
        <w:jc w:val="both"/>
        <w:rPr>
          <w:sz w:val="24"/>
          <w:szCs w:val="24"/>
        </w:rPr>
      </w:pPr>
    </w:p>
    <w:p w:rsidR="007628DF" w:rsidRDefault="007628DF" w:rsidP="007F4A15">
      <w:pPr>
        <w:jc w:val="both"/>
        <w:rPr>
          <w:sz w:val="24"/>
          <w:szCs w:val="24"/>
        </w:rPr>
      </w:pPr>
    </w:p>
    <w:p w:rsidR="007628DF" w:rsidRDefault="007628DF" w:rsidP="007F4A15">
      <w:pPr>
        <w:jc w:val="both"/>
        <w:rPr>
          <w:sz w:val="24"/>
          <w:szCs w:val="24"/>
        </w:rPr>
      </w:pPr>
    </w:p>
    <w:p w:rsidR="007628DF" w:rsidRDefault="007628DF" w:rsidP="007F4A15">
      <w:pPr>
        <w:jc w:val="both"/>
        <w:rPr>
          <w:sz w:val="24"/>
          <w:szCs w:val="24"/>
        </w:rPr>
      </w:pPr>
    </w:p>
    <w:p w:rsidR="007628DF" w:rsidRDefault="007628DF" w:rsidP="007F4A15">
      <w:pPr>
        <w:jc w:val="both"/>
        <w:rPr>
          <w:sz w:val="24"/>
          <w:szCs w:val="24"/>
        </w:rPr>
      </w:pPr>
    </w:p>
    <w:p w:rsidR="007628DF" w:rsidRDefault="007628DF" w:rsidP="007F4A15">
      <w:pPr>
        <w:jc w:val="both"/>
        <w:rPr>
          <w:sz w:val="24"/>
          <w:szCs w:val="24"/>
        </w:rPr>
      </w:pPr>
    </w:p>
    <w:p w:rsidR="007628DF" w:rsidRDefault="007628DF" w:rsidP="007F4A15">
      <w:pPr>
        <w:jc w:val="both"/>
        <w:rPr>
          <w:sz w:val="24"/>
          <w:szCs w:val="24"/>
        </w:rPr>
      </w:pPr>
    </w:p>
    <w:p w:rsidR="007628DF" w:rsidRDefault="007628DF" w:rsidP="007F4A15">
      <w:pPr>
        <w:jc w:val="both"/>
        <w:rPr>
          <w:sz w:val="24"/>
          <w:szCs w:val="24"/>
        </w:rPr>
      </w:pPr>
    </w:p>
    <w:p w:rsidR="007628DF" w:rsidRDefault="007628DF" w:rsidP="007F4A15">
      <w:pPr>
        <w:jc w:val="both"/>
        <w:rPr>
          <w:sz w:val="24"/>
          <w:szCs w:val="24"/>
        </w:rPr>
      </w:pPr>
    </w:p>
    <w:p w:rsidR="007628DF" w:rsidRDefault="007628DF" w:rsidP="007F4A15">
      <w:pPr>
        <w:jc w:val="both"/>
        <w:rPr>
          <w:sz w:val="24"/>
          <w:szCs w:val="24"/>
        </w:rPr>
      </w:pPr>
    </w:p>
    <w:p w:rsidR="007628DF" w:rsidRDefault="007628DF" w:rsidP="007F4A15">
      <w:pPr>
        <w:jc w:val="both"/>
        <w:rPr>
          <w:sz w:val="24"/>
          <w:szCs w:val="24"/>
        </w:rPr>
      </w:pPr>
    </w:p>
    <w:p w:rsidR="007628DF" w:rsidRDefault="007628DF" w:rsidP="007F4A15">
      <w:pPr>
        <w:jc w:val="both"/>
        <w:rPr>
          <w:sz w:val="24"/>
          <w:szCs w:val="24"/>
        </w:rPr>
      </w:pPr>
    </w:p>
    <w:p w:rsidR="007628DF" w:rsidRDefault="007628DF" w:rsidP="007F4A15">
      <w:pPr>
        <w:jc w:val="both"/>
        <w:rPr>
          <w:sz w:val="24"/>
          <w:szCs w:val="24"/>
        </w:rPr>
      </w:pPr>
    </w:p>
    <w:p w:rsidR="007628DF" w:rsidRDefault="007628DF" w:rsidP="007F4A15">
      <w:pPr>
        <w:jc w:val="both"/>
        <w:rPr>
          <w:sz w:val="24"/>
          <w:szCs w:val="24"/>
        </w:rPr>
      </w:pPr>
    </w:p>
    <w:p w:rsidR="007628DF" w:rsidRDefault="007628DF" w:rsidP="007F4A15">
      <w:pPr>
        <w:jc w:val="both"/>
        <w:rPr>
          <w:sz w:val="24"/>
          <w:szCs w:val="24"/>
        </w:rPr>
      </w:pPr>
    </w:p>
    <w:p w:rsidR="007628DF" w:rsidRDefault="007628DF" w:rsidP="007F4A15">
      <w:pPr>
        <w:jc w:val="both"/>
        <w:rPr>
          <w:sz w:val="24"/>
          <w:szCs w:val="24"/>
        </w:rPr>
      </w:pPr>
    </w:p>
    <w:p w:rsidR="007628DF" w:rsidRDefault="007628DF" w:rsidP="007F4A15">
      <w:pPr>
        <w:jc w:val="both"/>
        <w:rPr>
          <w:sz w:val="24"/>
          <w:szCs w:val="24"/>
        </w:rPr>
      </w:pPr>
    </w:p>
    <w:p w:rsidR="007628DF" w:rsidRDefault="007628DF" w:rsidP="007F4A15">
      <w:pPr>
        <w:jc w:val="both"/>
        <w:rPr>
          <w:sz w:val="24"/>
          <w:szCs w:val="24"/>
        </w:rPr>
        <w:sectPr w:rsidR="007628DF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7628DF" w:rsidRDefault="007628DF" w:rsidP="007628D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7628DF" w:rsidRDefault="007628DF" w:rsidP="007628D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628DF" w:rsidRDefault="007628DF" w:rsidP="007628D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628DF" w:rsidRDefault="007628DF" w:rsidP="007628DF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от </w:t>
      </w:r>
      <w:r w:rsidR="00F57DD4" w:rsidRPr="00F57DD4">
        <w:rPr>
          <w:b/>
          <w:sz w:val="24"/>
          <w:szCs w:val="24"/>
          <w:u w:val="single"/>
        </w:rPr>
        <w:t>24 декабря 2018 года</w:t>
      </w:r>
      <w:r>
        <w:rPr>
          <w:b/>
          <w:sz w:val="24"/>
          <w:szCs w:val="24"/>
        </w:rPr>
        <w:t xml:space="preserve"> № </w:t>
      </w:r>
      <w:r w:rsidR="00F57DD4" w:rsidRPr="00F57DD4">
        <w:rPr>
          <w:b/>
          <w:sz w:val="24"/>
          <w:szCs w:val="24"/>
          <w:u w:val="single"/>
        </w:rPr>
        <w:t>3574</w:t>
      </w:r>
    </w:p>
    <w:p w:rsidR="007628DF" w:rsidRDefault="007628DF" w:rsidP="007F4A15">
      <w:pPr>
        <w:jc w:val="both"/>
        <w:rPr>
          <w:sz w:val="24"/>
          <w:szCs w:val="24"/>
        </w:rPr>
      </w:pPr>
    </w:p>
    <w:p w:rsidR="007628DF" w:rsidRDefault="007628DF" w:rsidP="007628DF">
      <w:pPr>
        <w:jc w:val="right"/>
        <w:rPr>
          <w:b/>
          <w:bCs/>
          <w:sz w:val="24"/>
          <w:szCs w:val="24"/>
          <w:lang w:eastAsia="ru-RU"/>
        </w:rPr>
      </w:pPr>
      <w:r w:rsidRPr="007628DF">
        <w:rPr>
          <w:b/>
          <w:bCs/>
          <w:sz w:val="24"/>
          <w:szCs w:val="24"/>
          <w:lang w:eastAsia="ru-RU"/>
        </w:rPr>
        <w:t>Таблица 2</w:t>
      </w:r>
    </w:p>
    <w:p w:rsidR="007628DF" w:rsidRDefault="007628DF" w:rsidP="007628DF">
      <w:pPr>
        <w:jc w:val="right"/>
        <w:rPr>
          <w:b/>
          <w:bCs/>
          <w:sz w:val="24"/>
          <w:szCs w:val="24"/>
          <w:lang w:eastAsia="ru-RU"/>
        </w:rPr>
      </w:pPr>
    </w:p>
    <w:p w:rsidR="007628DF" w:rsidRPr="007628DF" w:rsidRDefault="007628DF" w:rsidP="007628DF">
      <w:pPr>
        <w:jc w:val="center"/>
        <w:rPr>
          <w:b/>
          <w:bCs/>
          <w:sz w:val="24"/>
          <w:szCs w:val="24"/>
          <w:lang w:eastAsia="ru-RU"/>
        </w:rPr>
      </w:pPr>
      <w:r w:rsidRPr="007628DF">
        <w:rPr>
          <w:b/>
          <w:bCs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7628DF" w:rsidRDefault="007628DF" w:rsidP="007628DF">
      <w:pPr>
        <w:jc w:val="center"/>
        <w:rPr>
          <w:b/>
          <w:bCs/>
          <w:sz w:val="24"/>
          <w:szCs w:val="24"/>
          <w:lang w:eastAsia="ru-RU"/>
        </w:rPr>
      </w:pPr>
      <w:r w:rsidRPr="007628DF">
        <w:rPr>
          <w:b/>
          <w:bCs/>
          <w:sz w:val="24"/>
          <w:szCs w:val="24"/>
          <w:lang w:eastAsia="ru-RU"/>
        </w:rPr>
        <w:t>«Развитие образования города Югорска на 2014-2020 годы»</w:t>
      </w:r>
    </w:p>
    <w:p w:rsidR="007628DF" w:rsidRDefault="007628DF" w:rsidP="007628DF">
      <w:pPr>
        <w:jc w:val="center"/>
        <w:rPr>
          <w:b/>
          <w:bCs/>
          <w:sz w:val="24"/>
          <w:szCs w:val="24"/>
          <w:lang w:eastAsia="ru-RU"/>
        </w:rPr>
      </w:pPr>
    </w:p>
    <w:tbl>
      <w:tblPr>
        <w:tblW w:w="154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0"/>
        <w:gridCol w:w="2255"/>
        <w:gridCol w:w="1701"/>
        <w:gridCol w:w="1701"/>
        <w:gridCol w:w="1194"/>
        <w:gridCol w:w="1081"/>
        <w:gridCol w:w="1134"/>
        <w:gridCol w:w="1134"/>
        <w:gridCol w:w="1134"/>
        <w:gridCol w:w="1134"/>
        <w:gridCol w:w="1134"/>
        <w:gridCol w:w="1275"/>
      </w:tblGrid>
      <w:tr w:rsidR="007628DF" w:rsidRPr="007628DF" w:rsidTr="007628DF">
        <w:trPr>
          <w:trHeight w:val="28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№ основного мероприятия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Основные мероприятия программы</w:t>
            </w:r>
          </w:p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7628DF">
              <w:rPr>
                <w:sz w:val="18"/>
                <w:szCs w:val="18"/>
                <w:lang w:eastAsia="ru-RU"/>
              </w:rPr>
              <w:t>(связь мероприятий</w:t>
            </w:r>
            <w:proofErr w:type="gramEnd"/>
          </w:p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с целевыми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Ответственный исполнитель / соисполнитель (наименование органа или структурного подразделения, учреждения)</w:t>
            </w:r>
          </w:p>
        </w:tc>
        <w:tc>
          <w:tcPr>
            <w:tcW w:w="109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Финансовые затраты на реализацию (тыс. руб.)</w:t>
            </w:r>
          </w:p>
        </w:tc>
      </w:tr>
      <w:tr w:rsidR="007628DF" w:rsidRPr="007628DF" w:rsidTr="007628DF">
        <w:trPr>
          <w:trHeight w:val="109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2020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13</w:t>
            </w:r>
          </w:p>
        </w:tc>
      </w:tr>
      <w:tr w:rsidR="007628DF" w:rsidRPr="007628DF" w:rsidTr="007628DF">
        <w:trPr>
          <w:trHeight w:val="585"/>
        </w:trPr>
        <w:tc>
          <w:tcPr>
            <w:tcW w:w="154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Цель: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Югорска</w:t>
            </w:r>
          </w:p>
        </w:tc>
      </w:tr>
      <w:tr w:rsidR="007628DF" w:rsidRPr="007628DF" w:rsidTr="007628DF">
        <w:trPr>
          <w:trHeight w:val="300"/>
        </w:trPr>
        <w:tc>
          <w:tcPr>
            <w:tcW w:w="154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Задача 1: Модернизация системы  общего и дополнительного образования</w:t>
            </w:r>
          </w:p>
        </w:tc>
      </w:tr>
      <w:tr w:rsidR="007628DF" w:rsidRPr="007628DF" w:rsidTr="007628DF">
        <w:trPr>
          <w:trHeight w:val="5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A76519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0.1.1.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 xml:space="preserve">Развитие общего </w:t>
            </w:r>
          </w:p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и дополнительного образования (№ 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2 266,3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1 789,4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476,9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628DF" w:rsidRPr="007628DF" w:rsidTr="007628DF">
        <w:trPr>
          <w:trHeight w:val="428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16 790,0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3 425,9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2 733,0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2 911,3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2 817,0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1 842,8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1 530,0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1 530,0</w:t>
            </w:r>
          </w:p>
        </w:tc>
      </w:tr>
      <w:tr w:rsidR="007628DF" w:rsidRPr="007628DF" w:rsidTr="007628DF">
        <w:trPr>
          <w:trHeight w:val="51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628DF" w:rsidRPr="007628DF" w:rsidTr="007628DF">
        <w:trPr>
          <w:trHeight w:val="45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19 056,3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5 215,3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3 209,9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2 911,3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2 817,0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1 842,8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1 530,0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1 530,0</w:t>
            </w:r>
          </w:p>
        </w:tc>
      </w:tr>
      <w:tr w:rsidR="007628DF" w:rsidRPr="007628DF" w:rsidTr="007628DF">
        <w:trPr>
          <w:trHeight w:val="46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A76519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0.1.2.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Обеспечение реализации основных образовательных программ  (№ 2-5, 7,8, 10-12, 14)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6 718 489,1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766 889,3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863 765,6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939 805,8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976 230,2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1 072 529,5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1 052 603,3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1 046 665,4</w:t>
            </w:r>
          </w:p>
        </w:tc>
      </w:tr>
      <w:tr w:rsidR="007628DF" w:rsidRPr="007628DF" w:rsidTr="007628DF">
        <w:trPr>
          <w:trHeight w:val="513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1 552 764,6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286 801,5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254 748,1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262 511,9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201 133,3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183 299,8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182 135,0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182 135,0</w:t>
            </w:r>
          </w:p>
        </w:tc>
      </w:tr>
      <w:tr w:rsidR="007628DF" w:rsidRPr="007628DF" w:rsidTr="007628DF">
        <w:trPr>
          <w:trHeight w:val="74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650 330,4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62 654,8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83 559,5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80 287,3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89 151,4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111 112,1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111 065,1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112 500,2</w:t>
            </w:r>
          </w:p>
        </w:tc>
      </w:tr>
      <w:tr w:rsidR="007628DF" w:rsidRPr="007628DF" w:rsidTr="007628DF">
        <w:trPr>
          <w:trHeight w:val="3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8 921 584,1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1 116 345,6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1 202 073,2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1 282 605,0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1 266 514,9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1 366 941,4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1 345 803,4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1 341 300,6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A76519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lastRenderedPageBreak/>
              <w:t>0.1.3.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 xml:space="preserve">Создание условий для функционирования </w:t>
            </w:r>
          </w:p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и обеспечения системы персонифицированного финансирования дополнительного образования детей  (№ 21)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68 557,6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5 857,4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20 670,2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21 015,0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21 015,0</w:t>
            </w:r>
          </w:p>
        </w:tc>
      </w:tr>
      <w:tr w:rsidR="007628DF" w:rsidRPr="007628DF" w:rsidTr="007628DF">
        <w:trPr>
          <w:trHeight w:val="51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171,6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68 729,2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5 907,1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20 792,1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21 015,0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21 015,0</w:t>
            </w:r>
          </w:p>
        </w:tc>
      </w:tr>
      <w:tr w:rsidR="007628DF" w:rsidRPr="007628DF" w:rsidTr="007628DF">
        <w:trPr>
          <w:trHeight w:val="501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A76519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Итого по Задаче 1, в том числе: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9 009 369,6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1 121 560,9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1 205 283,1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1 285 516,3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1 275 239,0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1 389 576,3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1 368 348,4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1 363 845,6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6 720 755,4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768 678,7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864 242,5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939 805,8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976 230,2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1 072 529,5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1 052 603,3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1 046 665,4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1 638 112,2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290 227,4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257 481,1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265 423,2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209 807,7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205 812,8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204 680,0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204 680,0</w:t>
            </w:r>
          </w:p>
        </w:tc>
      </w:tr>
      <w:tr w:rsidR="007628DF" w:rsidRPr="007628DF" w:rsidTr="007628DF">
        <w:trPr>
          <w:trHeight w:val="48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650 502,0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62 654,8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83 559,5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80 287,3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89 201,1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111 234,0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111 065,1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112 500,2</w:t>
            </w:r>
          </w:p>
        </w:tc>
      </w:tr>
      <w:tr w:rsidR="007628DF" w:rsidRPr="007628DF" w:rsidTr="007628DF">
        <w:trPr>
          <w:trHeight w:val="300"/>
        </w:trPr>
        <w:tc>
          <w:tcPr>
            <w:tcW w:w="154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Задача 2: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A76519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0.2.1.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 xml:space="preserve">Развитие системы оценки качества образования </w:t>
            </w:r>
          </w:p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(№ 6)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62,5</w:t>
            </w:r>
          </w:p>
        </w:tc>
      </w:tr>
      <w:tr w:rsidR="007628DF" w:rsidRPr="007628DF" w:rsidTr="007628DF">
        <w:trPr>
          <w:trHeight w:val="41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339,4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729,4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62,5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A76519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0.2.2.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Обеспечение информационной открытости муниципальной системы образования (№ 9)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20 415,4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3 119,3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3 097,4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3 178,4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2 503,8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3 156,5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2 680,0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2 680,0</w:t>
            </w:r>
          </w:p>
        </w:tc>
      </w:tr>
      <w:tr w:rsidR="007628DF" w:rsidRPr="007628DF" w:rsidTr="007628DF">
        <w:trPr>
          <w:trHeight w:val="51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20 415,4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3 119,3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3 097,4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3 178,4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2 503,8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3 156,5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2 680,0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2 680,0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A76519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Итого по Задаче 2, в том числе: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21 144,8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3 247,3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3 223,8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3 273,4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2 703,8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3 211,5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2 742,5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2 742,5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62,5</w:t>
            </w:r>
          </w:p>
        </w:tc>
      </w:tr>
      <w:tr w:rsidR="007628DF" w:rsidRPr="007628DF" w:rsidTr="007628DF">
        <w:trPr>
          <w:trHeight w:val="408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20 754,8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3 187,3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3 173,8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3 223,4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2 653,8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3 156,5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2 680,0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2 680,0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628DF" w:rsidRPr="007628DF" w:rsidTr="007628DF">
        <w:trPr>
          <w:trHeight w:val="300"/>
        </w:trPr>
        <w:tc>
          <w:tcPr>
            <w:tcW w:w="154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Задача 3: Развитие инфраструктуры и организационно-</w:t>
            </w:r>
            <w:proofErr w:type="gramStart"/>
            <w:r w:rsidRPr="007628DF">
              <w:rPr>
                <w:b/>
                <w:bCs/>
                <w:sz w:val="18"/>
                <w:szCs w:val="18"/>
                <w:lang w:eastAsia="ru-RU"/>
              </w:rPr>
              <w:t>экономических механизмов</w:t>
            </w:r>
            <w:proofErr w:type="gramEnd"/>
            <w:r w:rsidRPr="007628DF">
              <w:rPr>
                <w:b/>
                <w:bCs/>
                <w:sz w:val="18"/>
                <w:szCs w:val="18"/>
                <w:lang w:eastAsia="ru-RU"/>
              </w:rPr>
              <w:t>, обеспечивающих равную доступность услуг  общего и дополнительного образования детей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A76519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0.3.1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 xml:space="preserve">Финансовое </w:t>
            </w:r>
          </w:p>
          <w:p w:rsid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 xml:space="preserve">и организационно-методическое обеспечение функционирования </w:t>
            </w:r>
          </w:p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и модернизации муниципальной системы образования (№ 16)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208 938,3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20 573,8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27 102,0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25 961,0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29 597,9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37 883,6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33 910,0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33 910,0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529 926,9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65 841,3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76 919,3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76 523,5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79 921,7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82 321,1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74 200,0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74 200,0</w:t>
            </w:r>
          </w:p>
        </w:tc>
      </w:tr>
      <w:tr w:rsidR="007628DF" w:rsidRPr="007628DF" w:rsidTr="007628DF">
        <w:trPr>
          <w:trHeight w:val="51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738 865,2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86 415,1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104 021,3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102 484,5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109 519,6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120 204,7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108 110,0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108 110,0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A76519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lastRenderedPageBreak/>
              <w:t>0.3.2.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Обеспечение комплексной безопасности образовательных учреждений  (№ 15)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57 381,7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8 921,5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7 799,5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12 390,6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14 907,6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9 362,5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2 000,0</w:t>
            </w:r>
          </w:p>
        </w:tc>
      </w:tr>
      <w:tr w:rsidR="007628DF" w:rsidRPr="007628DF" w:rsidTr="007628DF">
        <w:trPr>
          <w:trHeight w:val="51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57 381,7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8 921,5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7 799,5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12 390,6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14 907,6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9 362,5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2 000,0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A76519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0.3.3.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Развитие материально-технической базы образовательных учреждений (№ 13)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4 315,8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1 384,1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881,7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50 128,0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8 424,1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10 969,4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3 681,9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1 428,0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25 624,6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628DF" w:rsidRPr="007628DF" w:rsidTr="007628DF">
        <w:trPr>
          <w:trHeight w:val="6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42 123,9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908,3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26 908,3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4 058,1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4 495,6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2 813,4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2 940,2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96 567,7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11 032,4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12 353,5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30 590,2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6 367,8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30 470,2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2 813,4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2 940,2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A76519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0.3.4.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Проектирование, строительство (реконструкция), приобретение объектов, предназначенных для размещения муниципальных образовательных учреждений (№ 17,18)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ДЖК и 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ind w:left="175" w:hanging="175"/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17 395,4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3 497,0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3 898,4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10 000,0</w:t>
            </w:r>
          </w:p>
        </w:tc>
      </w:tr>
      <w:tr w:rsidR="007628DF" w:rsidRPr="007628DF" w:rsidTr="007628DF">
        <w:trPr>
          <w:trHeight w:val="51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17 395,4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3 497,0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3 898,4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10 000,0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A76519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0.3.5.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Проведение капитальных ремонтов зданий, сооружений, предназначенных для размещения муниципальных образовательных учреждений (№ 19, 20)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ДЖК и 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9 046,8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9 046,8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20 453,9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16 333,5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4 029,0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628DF" w:rsidRPr="007628DF" w:rsidTr="007628DF">
        <w:trPr>
          <w:trHeight w:val="51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29 500,7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16 333,5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9 138,2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4 029,0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sz w:val="18"/>
                <w:szCs w:val="18"/>
                <w:lang w:eastAsia="ru-RU"/>
              </w:rPr>
            </w:pPr>
            <w:r w:rsidRPr="007628D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A76519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Итого по Задаче 3, в том числе: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939 710,7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122 702,5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124 174,3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158 100,5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134 824,0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160 037,4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116 821,8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123 050,2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222 300,9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22 273,8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28 486,1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35 007,8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30 479,6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38 233,6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33 910,0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33 910,0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675 285,9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99 520,4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95 688,2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96 184,4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100 286,3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117 308,2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80 098,4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86 200,0</w:t>
            </w:r>
          </w:p>
        </w:tc>
      </w:tr>
      <w:tr w:rsidR="007628DF" w:rsidRPr="007628DF" w:rsidTr="007628DF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42 123,9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908,3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26 908,3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4 058,1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4 495,6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2 813,4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2 940,2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A76519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9 970 225,1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1 247 510,7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1 332 681,2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1 446 890,2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1 412 766,8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1 552 825,2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1 487 912,7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1 489 638,3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6 943 446,3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791 012,5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892 778,6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974 863,6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1 006 759,8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1 110 818,1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1 086 575,8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1 080 637,9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2 334 152,9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392 935,1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356 343,1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364 831,0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312 747,8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326 277,5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287 458,4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293 560,0</w:t>
            </w:r>
          </w:p>
        </w:tc>
      </w:tr>
      <w:tr w:rsidR="007628DF" w:rsidRPr="007628DF" w:rsidTr="007628DF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692 625,9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63 563,1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83 559,5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107 195,6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93 259,2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115 729,6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113 878,5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115 440,4</w:t>
            </w:r>
          </w:p>
        </w:tc>
      </w:tr>
      <w:tr w:rsidR="007628DF" w:rsidRPr="007628DF" w:rsidTr="007628DF">
        <w:trPr>
          <w:trHeight w:val="315"/>
        </w:trPr>
        <w:tc>
          <w:tcPr>
            <w:tcW w:w="154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7628DF" w:rsidRPr="007628DF" w:rsidTr="007628DF">
        <w:trPr>
          <w:trHeight w:val="6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A76519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17 395,4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3 497,0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3 898,4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10 000,0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17 395,4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3 497,0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3 898,4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10 000,0</w:t>
            </w:r>
          </w:p>
        </w:tc>
      </w:tr>
      <w:tr w:rsidR="007628DF" w:rsidRPr="007628DF" w:rsidTr="007628DF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628DF" w:rsidRPr="007628DF" w:rsidTr="007628DF">
        <w:trPr>
          <w:trHeight w:val="6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A76519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Ответственный исполнитель: Управление образования администрации города Югорска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9 923 329,0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1 231 177,2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1 332 681,2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1 434 255,0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1 408 737,8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1 552 825,2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1 484 014,3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1 479 638,3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6 934 399,5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791 012,5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892 778,6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965 816,8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1 006 759,8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1 110 818,1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1 086 575,8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1 080 637,9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2 296 303,6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376 601,6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356 343,1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361 242,6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308 718,8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326 277,5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283 560,0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283 560,0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692 625,9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63 563,1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83 559,5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107 195,6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93 259,2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115 729,6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113 878,5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115 440,4</w:t>
            </w:r>
          </w:p>
        </w:tc>
      </w:tr>
      <w:tr w:rsidR="007628DF" w:rsidRPr="007628DF" w:rsidTr="007628DF">
        <w:trPr>
          <w:trHeight w:val="6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A76519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Соисполнитель: 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46 896,1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16 333,5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12 635,2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4 029,0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3 898,4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10 000,0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9 046,8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9 046,8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628DF" w:rsidRPr="007628DF" w:rsidTr="007628DF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37 849,3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16 333,5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3 588,4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4 029,0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3 898,4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10 000,0</w:t>
            </w:r>
          </w:p>
        </w:tc>
      </w:tr>
      <w:tr w:rsidR="007628DF" w:rsidRPr="007628DF" w:rsidTr="007628DF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DF" w:rsidRPr="007628DF" w:rsidRDefault="007628DF" w:rsidP="00A76519">
            <w:pPr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8DF" w:rsidRPr="007628DF" w:rsidRDefault="007628DF" w:rsidP="00A76519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8DF" w:rsidRPr="007628DF" w:rsidRDefault="007628DF" w:rsidP="007628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28DF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7628DF" w:rsidRPr="007628DF" w:rsidRDefault="007628DF" w:rsidP="007628DF">
      <w:pPr>
        <w:jc w:val="center"/>
        <w:rPr>
          <w:sz w:val="24"/>
          <w:szCs w:val="24"/>
        </w:rPr>
      </w:pPr>
    </w:p>
    <w:sectPr w:rsidR="007628DF" w:rsidRPr="007628DF" w:rsidSect="007628DF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944F47"/>
    <w:multiLevelType w:val="hybridMultilevel"/>
    <w:tmpl w:val="28D4C95A"/>
    <w:lvl w:ilvl="0" w:tplc="7360A554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6B6A35"/>
    <w:multiLevelType w:val="multilevel"/>
    <w:tmpl w:val="731A0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49499D"/>
    <w:multiLevelType w:val="multilevel"/>
    <w:tmpl w:val="77AC5F0C"/>
    <w:lvl w:ilvl="0">
      <w:start w:val="1"/>
      <w:numFmt w:val="decimal"/>
      <w:lvlText w:val="%1."/>
      <w:lvlJc w:val="left"/>
      <w:pPr>
        <w:ind w:left="1654" w:hanging="945"/>
      </w:pPr>
      <w:rPr>
        <w:rFonts w:eastAsia="Times New Roman"/>
      </w:rPr>
    </w:lvl>
    <w:lvl w:ilvl="1">
      <w:start w:val="6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72917DC6"/>
    <w:multiLevelType w:val="hybridMultilevel"/>
    <w:tmpl w:val="7422C9BE"/>
    <w:lvl w:ilvl="0" w:tplc="CCDCD3F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7AB35EE"/>
    <w:multiLevelType w:val="hybridMultilevel"/>
    <w:tmpl w:val="77069B1E"/>
    <w:lvl w:ilvl="0" w:tplc="C794EB1E">
      <w:start w:val="3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628DF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57DD4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7628DF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28DF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nhideWhenUsed/>
    <w:rsid w:val="007628DF"/>
    <w:pPr>
      <w:spacing w:after="120"/>
    </w:pPr>
  </w:style>
  <w:style w:type="character" w:customStyle="1" w:styleId="a9">
    <w:name w:val="Основной текст Знак"/>
    <w:link w:val="a8"/>
    <w:rsid w:val="007628DF"/>
    <w:rPr>
      <w:rFonts w:ascii="Times New Roman" w:eastAsia="Times New Roman" w:hAnsi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7628D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7628DF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60">
    <w:name w:val="Заголовок 6 Знак"/>
    <w:link w:val="6"/>
    <w:rsid w:val="007628DF"/>
    <w:rPr>
      <w:rFonts w:ascii="Times New Roman" w:hAnsi="Times New Roman"/>
      <w:b/>
      <w:bCs/>
      <w:lang w:eastAsia="en-US"/>
    </w:rPr>
  </w:style>
  <w:style w:type="character" w:styleId="ab">
    <w:name w:val="Hyperlink"/>
    <w:uiPriority w:val="99"/>
    <w:semiHidden/>
    <w:unhideWhenUsed/>
    <w:rsid w:val="007628DF"/>
    <w:rPr>
      <w:color w:val="0000FF"/>
      <w:u w:val="single"/>
    </w:rPr>
  </w:style>
  <w:style w:type="character" w:customStyle="1" w:styleId="ac">
    <w:name w:val="Цветовое выделение"/>
    <w:uiPriority w:val="99"/>
    <w:rsid w:val="007628DF"/>
    <w:rPr>
      <w:b/>
      <w:color w:val="26282F"/>
      <w:sz w:val="26"/>
    </w:rPr>
  </w:style>
  <w:style w:type="paragraph" w:customStyle="1" w:styleId="TimesNewRoman">
    <w:name w:val="Обычный + Times New Roman"/>
    <w:aliases w:val="12 пт"/>
    <w:basedOn w:val="a"/>
    <w:uiPriority w:val="99"/>
    <w:rsid w:val="007628DF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28DF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link w:val="2"/>
    <w:uiPriority w:val="99"/>
    <w:semiHidden/>
    <w:rsid w:val="007628DF"/>
    <w:rPr>
      <w:lang w:eastAsia="en-US"/>
    </w:rPr>
  </w:style>
  <w:style w:type="paragraph" w:styleId="ad">
    <w:name w:val="Normal (Web)"/>
    <w:basedOn w:val="a"/>
    <w:uiPriority w:val="99"/>
    <w:semiHidden/>
    <w:unhideWhenUsed/>
    <w:rsid w:val="007628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7628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Emphasis"/>
    <w:uiPriority w:val="20"/>
    <w:qFormat/>
    <w:rsid w:val="007628DF"/>
    <w:rPr>
      <w:i/>
      <w:iCs/>
    </w:rPr>
  </w:style>
  <w:style w:type="character" w:styleId="af">
    <w:name w:val="FollowedHyperlink"/>
    <w:uiPriority w:val="99"/>
    <w:semiHidden/>
    <w:unhideWhenUsed/>
    <w:rsid w:val="007628DF"/>
    <w:rPr>
      <w:color w:val="800080"/>
      <w:u w:val="single"/>
    </w:rPr>
  </w:style>
  <w:style w:type="paragraph" w:customStyle="1" w:styleId="xl63">
    <w:name w:val="xl63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64">
    <w:name w:val="xl64"/>
    <w:basedOn w:val="a"/>
    <w:rsid w:val="007628DF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7628DF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67">
    <w:name w:val="xl67"/>
    <w:basedOn w:val="a"/>
    <w:rsid w:val="007628DF"/>
    <w:pP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0">
    <w:name w:val="xl70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2">
    <w:name w:val="xl72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628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628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6">
    <w:name w:val="xl76"/>
    <w:basedOn w:val="a"/>
    <w:rsid w:val="007628DF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9">
    <w:name w:val="xl79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628D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628D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628D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628D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628D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628DF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7628DF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7628D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628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628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628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628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628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628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628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628D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628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628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6">
    <w:name w:val="xl106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07">
    <w:name w:val="xl107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08">
    <w:name w:val="xl108"/>
    <w:basedOn w:val="a"/>
    <w:rsid w:val="007628D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09">
    <w:name w:val="xl109"/>
    <w:basedOn w:val="a"/>
    <w:rsid w:val="007628D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0">
    <w:name w:val="xl110"/>
    <w:basedOn w:val="a"/>
    <w:rsid w:val="007628D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11">
    <w:name w:val="xl111"/>
    <w:basedOn w:val="a"/>
    <w:rsid w:val="007628D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628DF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628D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7628D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628D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628D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628D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628D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628D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1">
    <w:name w:val="xl121"/>
    <w:basedOn w:val="a"/>
    <w:rsid w:val="007628DF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2">
    <w:name w:val="xl122"/>
    <w:basedOn w:val="a"/>
    <w:rsid w:val="007628D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7628D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7628DF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7628D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7628D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628D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7628D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7628D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7628D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7628DF"/>
    <w:pP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7628DF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7628DF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7628D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7628DF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628D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7628DF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7628DF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7628DF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7628DF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7628DF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7628DF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7628DF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7628DF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1894</Words>
  <Characters>10796</Characters>
  <Application>Microsoft Office Word</Application>
  <DocSecurity>0</DocSecurity>
  <Lines>89</Lines>
  <Paragraphs>25</Paragraphs>
  <ScaleCrop>false</ScaleCrop>
  <Company>AU</Company>
  <LinksUpToDate>false</LinksUpToDate>
  <CharactersWithSpaces>12665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2018-12-26T10:09:00Z</dcterms:modified>
</cp:coreProperties>
</file>