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96" w:rsidRPr="00735C65" w:rsidRDefault="00275396" w:rsidP="00275396">
      <w:pPr>
        <w:pStyle w:val="a3"/>
        <w:shd w:val="clear" w:color="auto" w:fill="FEFFFE"/>
        <w:ind w:right="5"/>
        <w:rPr>
          <w:shd w:val="clear" w:color="auto" w:fill="FEFFFE"/>
        </w:rPr>
      </w:pPr>
    </w:p>
    <w:p w:rsidR="00275396" w:rsidRPr="00AF7F13" w:rsidRDefault="00275396" w:rsidP="00275396">
      <w:pPr>
        <w:pStyle w:val="a3"/>
        <w:shd w:val="clear" w:color="auto" w:fill="FEFFFE"/>
        <w:ind w:left="4637" w:right="5"/>
        <w:jc w:val="right"/>
        <w:rPr>
          <w:shd w:val="clear" w:color="auto" w:fill="FEFFFE"/>
        </w:rPr>
      </w:pPr>
      <w:r w:rsidRPr="00AF7F13">
        <w:rPr>
          <w:shd w:val="clear" w:color="auto" w:fill="FEFFFE"/>
        </w:rPr>
        <w:t xml:space="preserve">УТВЕРЖДАЮ: </w:t>
      </w:r>
    </w:p>
    <w:p w:rsidR="00275396" w:rsidRPr="00AF7F13" w:rsidRDefault="00275396" w:rsidP="00275396">
      <w:pPr>
        <w:jc w:val="right"/>
      </w:pPr>
      <w:r w:rsidRPr="00AF7F13">
        <w:t>Председатель публичных слушаний,</w:t>
      </w:r>
    </w:p>
    <w:p w:rsidR="00275396" w:rsidRPr="00AF7F13" w:rsidRDefault="00275396" w:rsidP="00275396">
      <w:pPr>
        <w:jc w:val="right"/>
      </w:pPr>
      <w:proofErr w:type="gramStart"/>
      <w:r w:rsidRPr="00AF7F13">
        <w:t>Исполняющий</w:t>
      </w:r>
      <w:proofErr w:type="gramEnd"/>
      <w:r w:rsidRPr="00AF7F13">
        <w:t xml:space="preserve"> обязанности заместителя директора департамента  </w:t>
      </w:r>
    </w:p>
    <w:p w:rsidR="00275396" w:rsidRPr="00AF7F13" w:rsidRDefault="00275396" w:rsidP="00275396">
      <w:pPr>
        <w:pStyle w:val="a9"/>
        <w:rPr>
          <w:sz w:val="24"/>
          <w:szCs w:val="24"/>
        </w:rPr>
      </w:pPr>
      <w:r w:rsidRPr="00AF7F13">
        <w:rPr>
          <w:sz w:val="24"/>
          <w:szCs w:val="24"/>
        </w:rPr>
        <w:t xml:space="preserve">                                 жилищно-коммунального и строительного комплекса администрации </w:t>
      </w:r>
    </w:p>
    <w:p w:rsidR="00275396" w:rsidRPr="00AF7F13" w:rsidRDefault="00275396" w:rsidP="00275396">
      <w:pPr>
        <w:pStyle w:val="a9"/>
        <w:rPr>
          <w:sz w:val="24"/>
          <w:szCs w:val="24"/>
        </w:rPr>
      </w:pPr>
      <w:r w:rsidRPr="00AF7F13">
        <w:rPr>
          <w:sz w:val="24"/>
          <w:szCs w:val="24"/>
        </w:rPr>
        <w:t>города Югорска</w:t>
      </w:r>
    </w:p>
    <w:p w:rsidR="00275396" w:rsidRPr="00AF7F13" w:rsidRDefault="00275396" w:rsidP="00275396">
      <w:pPr>
        <w:jc w:val="right"/>
        <w:rPr>
          <w:bCs/>
          <w:shd w:val="clear" w:color="auto" w:fill="FEFFFE"/>
        </w:rPr>
      </w:pPr>
      <w:r w:rsidRPr="00AF7F13">
        <w:rPr>
          <w:shd w:val="clear" w:color="auto" w:fill="FEFFFE"/>
        </w:rPr>
        <w:t>__________________ Н.Н</w:t>
      </w:r>
      <w:r w:rsidRPr="00AF7F13">
        <w:t>. Лысенко</w:t>
      </w:r>
    </w:p>
    <w:p w:rsidR="00275396" w:rsidRPr="00AF7F13" w:rsidRDefault="00275396" w:rsidP="00275396">
      <w:pPr>
        <w:pStyle w:val="a3"/>
        <w:shd w:val="clear" w:color="auto" w:fill="FEFFFE"/>
        <w:ind w:left="6237" w:right="5" w:hanging="1600"/>
        <w:jc w:val="right"/>
        <w:rPr>
          <w:shd w:val="clear" w:color="auto" w:fill="FEFFFE"/>
        </w:rPr>
      </w:pPr>
      <w:r w:rsidRPr="00AF7F13">
        <w:rPr>
          <w:shd w:val="clear" w:color="auto" w:fill="FEFFFE"/>
        </w:rPr>
        <w:t xml:space="preserve">                                              «29» декабря 2015 г.</w:t>
      </w:r>
    </w:p>
    <w:p w:rsidR="00275396" w:rsidRPr="00AF7F13" w:rsidRDefault="00275396" w:rsidP="00275396">
      <w:pPr>
        <w:pStyle w:val="a3"/>
        <w:shd w:val="clear" w:color="auto" w:fill="FEFFFE"/>
        <w:ind w:left="4646" w:right="5"/>
        <w:jc w:val="right"/>
        <w:rPr>
          <w:w w:val="200"/>
          <w:shd w:val="clear" w:color="auto" w:fill="FEFFFE"/>
        </w:rPr>
      </w:pPr>
    </w:p>
    <w:p w:rsidR="00B86E17" w:rsidRPr="00AF7F13" w:rsidRDefault="00B86E17" w:rsidP="00B86E17">
      <w:pPr>
        <w:pStyle w:val="a3"/>
        <w:shd w:val="clear" w:color="auto" w:fill="FEFFFE"/>
        <w:ind w:left="4646" w:right="5"/>
        <w:jc w:val="both"/>
        <w:rPr>
          <w:w w:val="200"/>
          <w:shd w:val="clear" w:color="auto" w:fill="FEFFFE"/>
        </w:rPr>
      </w:pPr>
    </w:p>
    <w:p w:rsidR="00B86E17" w:rsidRPr="00AF7F13" w:rsidRDefault="00B86E17" w:rsidP="00B86E17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</w:p>
    <w:p w:rsidR="00B86E17" w:rsidRPr="00AF7F13" w:rsidRDefault="00B86E17" w:rsidP="00B86E17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  <w:r w:rsidRPr="00AF7F13">
        <w:rPr>
          <w:b/>
          <w:bCs/>
          <w:shd w:val="clear" w:color="auto" w:fill="FEFFFE"/>
        </w:rPr>
        <w:t xml:space="preserve">ЗАКЛЮЧЕНИЕ </w:t>
      </w:r>
    </w:p>
    <w:p w:rsidR="004472CB" w:rsidRPr="00AF7F13" w:rsidRDefault="00B86E17" w:rsidP="004472CB">
      <w:pPr>
        <w:pStyle w:val="a3"/>
        <w:shd w:val="clear" w:color="auto" w:fill="FEFFFE"/>
        <w:ind w:right="5"/>
        <w:jc w:val="center"/>
        <w:rPr>
          <w:b/>
          <w:shd w:val="clear" w:color="auto" w:fill="FEFFFE"/>
        </w:rPr>
      </w:pPr>
      <w:r w:rsidRPr="00AF7F13">
        <w:rPr>
          <w:b/>
          <w:bCs/>
          <w:shd w:val="clear" w:color="auto" w:fill="FEFFFE"/>
        </w:rPr>
        <w:t xml:space="preserve">о результатах </w:t>
      </w:r>
      <w:r w:rsidR="004472CB" w:rsidRPr="00AF7F13">
        <w:rPr>
          <w:b/>
          <w:shd w:val="clear" w:color="auto" w:fill="FEFFFE"/>
        </w:rPr>
        <w:t>публичных слушаний по проекту</w:t>
      </w:r>
    </w:p>
    <w:p w:rsidR="004472CB" w:rsidRPr="00AF7F13" w:rsidRDefault="004472CB" w:rsidP="004472CB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AF7F13">
        <w:rPr>
          <w:b/>
          <w:shd w:val="clear" w:color="auto" w:fill="FEFFFE"/>
        </w:rPr>
        <w:t>«</w:t>
      </w:r>
      <w:r w:rsidR="00A77614" w:rsidRPr="00A77614">
        <w:rPr>
          <w:b/>
          <w:shd w:val="clear" w:color="auto" w:fill="FEFFFE"/>
        </w:rPr>
        <w:t xml:space="preserve">Схема теплоснабжения муниципального образования город Югорск Ханты-Мансийского автономного округа  - Югры на период до 2030 года </w:t>
      </w:r>
      <w:r w:rsidR="00A77614">
        <w:rPr>
          <w:b/>
          <w:shd w:val="clear" w:color="auto" w:fill="FEFFFE"/>
        </w:rPr>
        <w:t xml:space="preserve">                 </w:t>
      </w:r>
      <w:r w:rsidR="00A77614" w:rsidRPr="00A77614">
        <w:rPr>
          <w:b/>
          <w:shd w:val="clear" w:color="auto" w:fill="FEFFFE"/>
        </w:rPr>
        <w:t>(актуализация на 2017 год)</w:t>
      </w:r>
      <w:r w:rsidRPr="00AF7F13">
        <w:rPr>
          <w:b/>
          <w:shd w:val="clear" w:color="auto" w:fill="FEFFFE"/>
        </w:rPr>
        <w:t>»</w:t>
      </w:r>
    </w:p>
    <w:p w:rsidR="00063DE0" w:rsidRPr="00AF7F13" w:rsidRDefault="00063DE0" w:rsidP="00063DE0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</w:p>
    <w:p w:rsidR="00063DE0" w:rsidRPr="00AF7F13" w:rsidRDefault="00063DE0" w:rsidP="00063DE0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AF7F13">
        <w:rPr>
          <w:shd w:val="clear" w:color="auto" w:fill="FEFFFE"/>
        </w:rPr>
        <w:t xml:space="preserve">ДАТА: </w:t>
      </w:r>
      <w:r w:rsidR="00275396" w:rsidRPr="00AF7F13">
        <w:rPr>
          <w:shd w:val="clear" w:color="auto" w:fill="FEFFFE"/>
        </w:rPr>
        <w:t>2</w:t>
      </w:r>
      <w:r w:rsidRPr="00AF7F13">
        <w:rPr>
          <w:shd w:val="clear" w:color="auto" w:fill="FEFFFE"/>
        </w:rPr>
        <w:t>9</w:t>
      </w:r>
      <w:r w:rsidR="00275396" w:rsidRPr="00AF7F13">
        <w:rPr>
          <w:shd w:val="clear" w:color="auto" w:fill="FEFFFE"/>
        </w:rPr>
        <w:t xml:space="preserve"> декабря </w:t>
      </w:r>
      <w:r w:rsidRPr="00AF7F13">
        <w:rPr>
          <w:shd w:val="clear" w:color="auto" w:fill="FEFFFE"/>
        </w:rPr>
        <w:t>201</w:t>
      </w:r>
      <w:r w:rsidR="00275396" w:rsidRPr="00AF7F13">
        <w:rPr>
          <w:shd w:val="clear" w:color="auto" w:fill="FEFFFE"/>
        </w:rPr>
        <w:t>5</w:t>
      </w:r>
      <w:r w:rsidRPr="00AF7F13">
        <w:rPr>
          <w:shd w:val="clear" w:color="auto" w:fill="FEFFFE"/>
        </w:rPr>
        <w:t xml:space="preserve"> г. </w:t>
      </w:r>
    </w:p>
    <w:p w:rsidR="00063DE0" w:rsidRPr="00AF7F13" w:rsidRDefault="00063DE0" w:rsidP="00063DE0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AF7F13">
        <w:rPr>
          <w:shd w:val="clear" w:color="auto" w:fill="FEFFFE"/>
        </w:rPr>
        <w:t>ВРЕМЯ: 1</w:t>
      </w:r>
      <w:r w:rsidR="00275396" w:rsidRPr="00AF7F13">
        <w:rPr>
          <w:shd w:val="clear" w:color="auto" w:fill="FEFFFE"/>
        </w:rPr>
        <w:t>2</w:t>
      </w:r>
      <w:r w:rsidRPr="00AF7F13">
        <w:rPr>
          <w:shd w:val="clear" w:color="auto" w:fill="FEFFFE"/>
        </w:rPr>
        <w:t xml:space="preserve">-00 </w:t>
      </w:r>
    </w:p>
    <w:p w:rsidR="00063DE0" w:rsidRPr="00AF7F13" w:rsidRDefault="00063DE0" w:rsidP="00063DE0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AF7F13">
        <w:rPr>
          <w:shd w:val="clear" w:color="auto" w:fill="FEFFFE"/>
        </w:rPr>
        <w:t>МЕСТО ПРОВЕДЕНИЯ: город Югорск, ул. 40 лет Победы, д.11, зал заседаний, здание администрации города Югорска.</w:t>
      </w:r>
    </w:p>
    <w:p w:rsidR="00275396" w:rsidRPr="00AF7F13" w:rsidRDefault="00063DE0" w:rsidP="00063DE0">
      <w:pPr>
        <w:jc w:val="both"/>
        <w:rPr>
          <w:bCs/>
          <w:shd w:val="clear" w:color="auto" w:fill="FEFFFE"/>
        </w:rPr>
      </w:pPr>
      <w:r w:rsidRPr="00AF7F13">
        <w:rPr>
          <w:bCs/>
          <w:shd w:val="clear" w:color="auto" w:fill="FEFFFE"/>
        </w:rPr>
        <w:t>ПРЕДСЕДАТЕЛЬ ПУБЛИЧНЫХ СЛУШАНИЙ</w:t>
      </w:r>
      <w:r w:rsidR="00275396" w:rsidRPr="00AF7F13">
        <w:rPr>
          <w:bCs/>
          <w:shd w:val="clear" w:color="auto" w:fill="FEFFFE"/>
        </w:rPr>
        <w:t>:</w:t>
      </w:r>
      <w:r w:rsidRPr="00AF7F13">
        <w:rPr>
          <w:bCs/>
          <w:shd w:val="clear" w:color="auto" w:fill="FEFFFE"/>
        </w:rPr>
        <w:t xml:space="preserve"> </w:t>
      </w:r>
      <w:r w:rsidR="00275396" w:rsidRPr="00AF7F13">
        <w:rPr>
          <w:bCs/>
          <w:shd w:val="clear" w:color="auto" w:fill="FEFFFE"/>
        </w:rPr>
        <w:t>Лысенко Наталья Николаевна</w:t>
      </w:r>
      <w:r w:rsidR="00275396" w:rsidRPr="00AF7F13">
        <w:t xml:space="preserve"> - исполняющий обязанности заместителя директора департамента жилищно-коммунального и строительного комплекса администрации города Югорска.</w:t>
      </w:r>
    </w:p>
    <w:p w:rsidR="00063DE0" w:rsidRPr="00AF7F13" w:rsidRDefault="00063DE0" w:rsidP="00063DE0">
      <w:pPr>
        <w:jc w:val="both"/>
        <w:rPr>
          <w:bCs/>
          <w:shd w:val="clear" w:color="auto" w:fill="FEFFFE"/>
        </w:rPr>
      </w:pPr>
      <w:r w:rsidRPr="00AF7F13">
        <w:rPr>
          <w:bCs/>
          <w:shd w:val="clear" w:color="auto" w:fill="FEFFFE"/>
        </w:rPr>
        <w:t xml:space="preserve">СЕКРЕТАРЬ ПУБЛИЧНЫХ СЛУШАНИЙ: </w:t>
      </w:r>
      <w:r w:rsidR="00275396" w:rsidRPr="00AF7F13">
        <w:rPr>
          <w:bCs/>
          <w:shd w:val="clear" w:color="auto" w:fill="FEFFFE"/>
        </w:rPr>
        <w:t>Кожухова Мария Игоревна</w:t>
      </w:r>
      <w:r w:rsidR="00275396" w:rsidRPr="00AF7F13">
        <w:t xml:space="preserve"> –  старший инженер планово-экономического отдела департамента жилищно-коммунального и строительного комплекса администрации города Югорска.</w:t>
      </w:r>
    </w:p>
    <w:p w:rsidR="00063DE0" w:rsidRPr="00AF7F13" w:rsidRDefault="00063DE0" w:rsidP="00063DE0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AF7F13">
        <w:rPr>
          <w:bCs/>
          <w:shd w:val="clear" w:color="auto" w:fill="FEFFFE"/>
        </w:rPr>
        <w:t xml:space="preserve">ПРИСУТСТВОВАЛИ: </w:t>
      </w:r>
      <w:r w:rsidRPr="0018728D">
        <w:rPr>
          <w:bCs/>
          <w:shd w:val="clear" w:color="auto" w:fill="FEFFFE"/>
        </w:rPr>
        <w:t>жители города Югорска</w:t>
      </w:r>
      <w:r w:rsidRPr="00AF7F13">
        <w:rPr>
          <w:bCs/>
          <w:shd w:val="clear" w:color="auto" w:fill="FEFFFE"/>
        </w:rPr>
        <w:t>, представители теплоснабжающих организаций, работники аппарата администрац</w:t>
      </w:r>
      <w:r w:rsidR="00275396" w:rsidRPr="00AF7F13">
        <w:rPr>
          <w:bCs/>
          <w:shd w:val="clear" w:color="auto" w:fill="FEFFFE"/>
        </w:rPr>
        <w:t xml:space="preserve">ии города Югорска, </w:t>
      </w:r>
      <w:r w:rsidR="00275396" w:rsidRPr="00A77614">
        <w:rPr>
          <w:bCs/>
          <w:shd w:val="clear" w:color="auto" w:fill="FEFFFE"/>
        </w:rPr>
        <w:t>представитель</w:t>
      </w:r>
      <w:r w:rsidR="00A77614">
        <w:rPr>
          <w:bCs/>
          <w:shd w:val="clear" w:color="auto" w:fill="FEFFFE"/>
        </w:rPr>
        <w:t xml:space="preserve"> </w:t>
      </w:r>
      <w:r w:rsidRPr="00AF7F13">
        <w:t>О</w:t>
      </w:r>
      <w:r w:rsidR="00275396" w:rsidRPr="00AF7F13">
        <w:t xml:space="preserve">АО </w:t>
      </w:r>
      <w:r w:rsidRPr="00AF7F13">
        <w:t>«</w:t>
      </w:r>
      <w:r w:rsidR="00275396" w:rsidRPr="00AF7F13">
        <w:t>Всероссийский теплотехнический институт</w:t>
      </w:r>
      <w:r w:rsidRPr="00AF7F13">
        <w:t>» -</w:t>
      </w:r>
      <w:r w:rsidR="00A77614">
        <w:t xml:space="preserve"> </w:t>
      </w:r>
      <w:r w:rsidRPr="00AF7F13">
        <w:rPr>
          <w:bCs/>
          <w:iCs/>
        </w:rPr>
        <w:t xml:space="preserve">разработчика схемы теплоснабжения </w:t>
      </w:r>
      <w:r w:rsidR="0018728D">
        <w:rPr>
          <w:shd w:val="clear" w:color="auto" w:fill="FEFFFE"/>
        </w:rPr>
        <w:t>города Югорска.</w:t>
      </w:r>
      <w:r w:rsidRPr="00AF7F13">
        <w:rPr>
          <w:shd w:val="clear" w:color="auto" w:fill="FEFFFE"/>
        </w:rPr>
        <w:t xml:space="preserve"> </w:t>
      </w:r>
    </w:p>
    <w:p w:rsidR="00063DE0" w:rsidRPr="00AF7F13" w:rsidRDefault="00063DE0" w:rsidP="00063DE0">
      <w:pPr>
        <w:ind w:left="9" w:right="24" w:hanging="9"/>
        <w:jc w:val="both"/>
      </w:pPr>
      <w:r w:rsidRPr="00AF7F13">
        <w:t>ВСЕГО УЧАСТНИКОВ ПУБЛИЧНЫХ СЛУШАНИЙ –</w:t>
      </w:r>
      <w:r w:rsidR="0018728D">
        <w:t xml:space="preserve"> </w:t>
      </w:r>
      <w:r w:rsidRPr="00A77614">
        <w:t>18 человек.</w:t>
      </w:r>
      <w:r w:rsidRPr="00AF7F13">
        <w:t xml:space="preserve"> </w:t>
      </w:r>
    </w:p>
    <w:p w:rsidR="00063DE0" w:rsidRPr="00AF7F13" w:rsidRDefault="00063DE0" w:rsidP="00063DE0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AF7F13">
        <w:rPr>
          <w:bCs/>
          <w:shd w:val="clear" w:color="auto" w:fill="FEFFFE"/>
        </w:rPr>
        <w:t>ПОВЕСТКА ПУБЛИЧНЫХ СЛУШАНИЙ:</w:t>
      </w:r>
      <w:r w:rsidR="00275396" w:rsidRPr="00AF7F13">
        <w:rPr>
          <w:bCs/>
          <w:shd w:val="clear" w:color="auto" w:fill="FEFFFE"/>
        </w:rPr>
        <w:t xml:space="preserve"> </w:t>
      </w:r>
      <w:r w:rsidRPr="00AF7F13">
        <w:rPr>
          <w:bCs/>
          <w:shd w:val="clear" w:color="auto" w:fill="FEFFFE"/>
        </w:rPr>
        <w:t>Обсуждение</w:t>
      </w:r>
      <w:r w:rsidR="00275396" w:rsidRPr="00AF7F13">
        <w:rPr>
          <w:bCs/>
          <w:shd w:val="clear" w:color="auto" w:fill="FEFFFE"/>
        </w:rPr>
        <w:t xml:space="preserve"> </w:t>
      </w:r>
      <w:r w:rsidRPr="00AF7F13">
        <w:rPr>
          <w:shd w:val="clear" w:color="auto" w:fill="FEFFFE"/>
        </w:rPr>
        <w:t>проекта</w:t>
      </w:r>
      <w:r w:rsidR="00275396" w:rsidRPr="00AF7F13">
        <w:rPr>
          <w:shd w:val="clear" w:color="auto" w:fill="FEFFFE"/>
        </w:rPr>
        <w:t xml:space="preserve"> </w:t>
      </w:r>
      <w:r w:rsidRPr="00AF7F13">
        <w:rPr>
          <w:shd w:val="clear" w:color="auto" w:fill="FEFFFE"/>
        </w:rPr>
        <w:t>«</w:t>
      </w:r>
      <w:r w:rsidR="0018728D" w:rsidRPr="00AF7F13">
        <w:rPr>
          <w:shd w:val="clear" w:color="auto" w:fill="FEFFFE"/>
        </w:rPr>
        <w:t>Схема теплоснабжения муниципального образования город Югорск Ханты-Мансийского автономного округа  - Югры на период до 2030 года (актуализация на 2017 год)</w:t>
      </w:r>
      <w:r w:rsidRPr="00AF7F13">
        <w:rPr>
          <w:shd w:val="clear" w:color="auto" w:fill="FEFFFE"/>
        </w:rPr>
        <w:t xml:space="preserve">» </w:t>
      </w:r>
    </w:p>
    <w:p w:rsidR="00063DE0" w:rsidRPr="00AF7F13" w:rsidRDefault="00063DE0" w:rsidP="00063DE0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AF7F13">
        <w:t>Вступительное слово председателя публичных слушаний.</w:t>
      </w:r>
    </w:p>
    <w:p w:rsidR="00063DE0" w:rsidRPr="00AF7F13" w:rsidRDefault="00063DE0" w:rsidP="00063DE0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AF7F13">
        <w:t xml:space="preserve">Доклад по вопросу, вынесенному на публичные слушания </w:t>
      </w:r>
      <w:r w:rsidRPr="00AF7F13">
        <w:rPr>
          <w:shd w:val="clear" w:color="auto" w:fill="FEFFFE"/>
        </w:rPr>
        <w:t>о проекте</w:t>
      </w:r>
      <w:r w:rsidR="00A77614">
        <w:rPr>
          <w:shd w:val="clear" w:color="auto" w:fill="FEFFFE"/>
        </w:rPr>
        <w:t xml:space="preserve"> актуализации</w:t>
      </w:r>
      <w:r w:rsidRPr="00AF7F13">
        <w:rPr>
          <w:shd w:val="clear" w:color="auto" w:fill="FEFFFE"/>
        </w:rPr>
        <w:t xml:space="preserve"> схемы теплоснабжения города Югорска.</w:t>
      </w:r>
    </w:p>
    <w:p w:rsidR="00063DE0" w:rsidRPr="00AF7F13" w:rsidRDefault="00063DE0" w:rsidP="00063DE0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AF7F13">
        <w:rPr>
          <w:shd w:val="clear" w:color="auto" w:fill="FEFFFE"/>
        </w:rPr>
        <w:t xml:space="preserve">Обсуждение </w:t>
      </w:r>
      <w:proofErr w:type="gramStart"/>
      <w:r w:rsidRPr="00AF7F13">
        <w:rPr>
          <w:shd w:val="clear" w:color="auto" w:fill="FEFFFE"/>
        </w:rPr>
        <w:t>проекта</w:t>
      </w:r>
      <w:r w:rsidR="00A77614">
        <w:rPr>
          <w:shd w:val="clear" w:color="auto" w:fill="FEFFFE"/>
        </w:rPr>
        <w:t xml:space="preserve"> актуализации</w:t>
      </w:r>
      <w:r w:rsidRPr="00AF7F13">
        <w:rPr>
          <w:shd w:val="clear" w:color="auto" w:fill="FEFFFE"/>
        </w:rPr>
        <w:t xml:space="preserve"> схемы теплоснабжения города</w:t>
      </w:r>
      <w:proofErr w:type="gramEnd"/>
      <w:r w:rsidRPr="00AF7F13">
        <w:rPr>
          <w:shd w:val="clear" w:color="auto" w:fill="FEFFFE"/>
        </w:rPr>
        <w:t xml:space="preserve"> Югорска.</w:t>
      </w:r>
    </w:p>
    <w:p w:rsidR="00063DE0" w:rsidRPr="00AF7F13" w:rsidRDefault="00063DE0" w:rsidP="00063DE0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AF7F13">
        <w:t>Голосование об одобрении (отклонении)</w:t>
      </w:r>
      <w:r w:rsidR="00275396" w:rsidRPr="00AF7F13">
        <w:t xml:space="preserve"> </w:t>
      </w:r>
      <w:r w:rsidRPr="00AF7F13">
        <w:rPr>
          <w:shd w:val="clear" w:color="auto" w:fill="FEFFFE"/>
        </w:rPr>
        <w:t>проекта</w:t>
      </w:r>
      <w:r w:rsidR="00A77614">
        <w:rPr>
          <w:shd w:val="clear" w:color="auto" w:fill="FEFFFE"/>
        </w:rPr>
        <w:t xml:space="preserve"> актуализации </w:t>
      </w:r>
      <w:r w:rsidRPr="00AF7F13">
        <w:rPr>
          <w:shd w:val="clear" w:color="auto" w:fill="FEFFFE"/>
        </w:rPr>
        <w:t>схемы теплоснабжения города Югорска.</w:t>
      </w:r>
    </w:p>
    <w:p w:rsidR="00063DE0" w:rsidRPr="00AF7F13" w:rsidRDefault="00063DE0" w:rsidP="00063DE0">
      <w:pPr>
        <w:pStyle w:val="a3"/>
        <w:shd w:val="clear" w:color="auto" w:fill="FEFFFE"/>
        <w:ind w:left="9" w:right="24" w:hanging="9"/>
        <w:jc w:val="both"/>
        <w:rPr>
          <w:bCs/>
          <w:shd w:val="clear" w:color="auto" w:fill="FEFFFE"/>
        </w:rPr>
      </w:pPr>
    </w:p>
    <w:p w:rsidR="00063DE0" w:rsidRPr="00AF7F13" w:rsidRDefault="00063DE0" w:rsidP="00063DE0">
      <w:pPr>
        <w:pStyle w:val="a3"/>
        <w:shd w:val="clear" w:color="auto" w:fill="FEFFFE"/>
        <w:ind w:right="24"/>
        <w:jc w:val="both"/>
        <w:rPr>
          <w:b/>
          <w:bCs/>
          <w:w w:val="112"/>
          <w:shd w:val="clear" w:color="auto" w:fill="FEFFFE"/>
        </w:rPr>
      </w:pPr>
      <w:r w:rsidRPr="00AF7F13">
        <w:rPr>
          <w:bCs/>
          <w:w w:val="112"/>
          <w:shd w:val="clear" w:color="auto" w:fill="FEFFFE"/>
        </w:rPr>
        <w:t>ПРЕДСТАВЛЕНЫ СЛЕДУЮЩИЕ ДОКУМЕНТЫ</w:t>
      </w:r>
      <w:r w:rsidRPr="00AF7F13">
        <w:rPr>
          <w:b/>
          <w:bCs/>
          <w:w w:val="112"/>
          <w:shd w:val="clear" w:color="auto" w:fill="FEFFFE"/>
        </w:rPr>
        <w:t xml:space="preserve">: </w:t>
      </w:r>
    </w:p>
    <w:p w:rsidR="00063DE0" w:rsidRPr="00AF7F13" w:rsidRDefault="00063DE0" w:rsidP="00063DE0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AF7F13">
        <w:rPr>
          <w:shd w:val="clear" w:color="auto" w:fill="FEFFFE"/>
        </w:rPr>
        <w:t>1. Постановление Главы</w:t>
      </w:r>
      <w:r w:rsidR="00275396" w:rsidRPr="00AF7F13">
        <w:rPr>
          <w:shd w:val="clear" w:color="auto" w:fill="FEFFFE"/>
        </w:rPr>
        <w:t xml:space="preserve"> </w:t>
      </w:r>
      <w:r w:rsidRPr="00AF7F13">
        <w:rPr>
          <w:shd w:val="clear" w:color="auto" w:fill="FEFFFE"/>
        </w:rPr>
        <w:t>города Югорска</w:t>
      </w:r>
      <w:r w:rsidR="00275396" w:rsidRPr="00AF7F13">
        <w:rPr>
          <w:shd w:val="clear" w:color="auto" w:fill="FEFFFE"/>
        </w:rPr>
        <w:t xml:space="preserve"> от 23.12.2015 № 78  </w:t>
      </w:r>
      <w:r w:rsidRPr="00AF7F13">
        <w:rPr>
          <w:shd w:val="clear" w:color="auto" w:fill="FEFFFE"/>
        </w:rPr>
        <w:t>«О проведении публичных слушаний по проекту «</w:t>
      </w:r>
      <w:r w:rsidR="00275396" w:rsidRPr="00AF7F13">
        <w:rPr>
          <w:shd w:val="clear" w:color="auto" w:fill="FEFFFE"/>
        </w:rPr>
        <w:t>Схема теплоснабжения муниципального образования город Югорск Ханты-Мансийского автономного округа  - Югры на период до 2030 года (актуализация на 2017 год)</w:t>
      </w:r>
      <w:r w:rsidRPr="00AF7F13">
        <w:rPr>
          <w:shd w:val="clear" w:color="auto" w:fill="FEFFFE"/>
        </w:rPr>
        <w:t xml:space="preserve">». </w:t>
      </w:r>
    </w:p>
    <w:p w:rsidR="00063DE0" w:rsidRDefault="00063DE0" w:rsidP="00735C6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AF7F13">
        <w:rPr>
          <w:bCs/>
          <w:shd w:val="clear" w:color="auto" w:fill="FEFFFE"/>
        </w:rPr>
        <w:t>2.</w:t>
      </w:r>
      <w:r w:rsidRPr="00AF7F13">
        <w:rPr>
          <w:shd w:val="clear" w:color="auto" w:fill="FEFFFE"/>
        </w:rPr>
        <w:t xml:space="preserve"> Проект «</w:t>
      </w:r>
      <w:r w:rsidR="00A77614" w:rsidRPr="00A77614">
        <w:rPr>
          <w:shd w:val="clear" w:color="auto" w:fill="FEFFFE"/>
        </w:rPr>
        <w:t>Схема теплоснабжения муниципального образования город Югорск Ханты-Мансийского автономного округа  - Югры на период до 2030 года (актуализация на 2017 год)</w:t>
      </w:r>
      <w:r w:rsidRPr="00AF7F13">
        <w:rPr>
          <w:shd w:val="clear" w:color="auto" w:fill="FEFFFE"/>
        </w:rPr>
        <w:t>».</w:t>
      </w:r>
    </w:p>
    <w:p w:rsidR="00735C65" w:rsidRPr="00AF7F13" w:rsidRDefault="00735C65" w:rsidP="00735C6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</w:p>
    <w:p w:rsidR="00063DE0" w:rsidRPr="00AF7F13" w:rsidRDefault="00735C65" w:rsidP="00063DE0">
      <w:pPr>
        <w:pStyle w:val="a3"/>
        <w:shd w:val="clear" w:color="auto" w:fill="FEFFFE"/>
        <w:tabs>
          <w:tab w:val="left" w:pos="851"/>
        </w:tabs>
        <w:ind w:right="24"/>
        <w:jc w:val="both"/>
      </w:pPr>
      <w:r>
        <w:rPr>
          <w:shd w:val="clear" w:color="auto" w:fill="FEFFFE"/>
        </w:rPr>
        <w:tab/>
      </w:r>
      <w:r w:rsidR="00063DE0" w:rsidRPr="0047693F">
        <w:rPr>
          <w:shd w:val="clear" w:color="auto" w:fill="FEFFFE"/>
        </w:rPr>
        <w:t>О проекте</w:t>
      </w:r>
      <w:r w:rsidR="00A77614">
        <w:rPr>
          <w:shd w:val="clear" w:color="auto" w:fill="FEFFFE"/>
        </w:rPr>
        <w:t xml:space="preserve"> актуализации</w:t>
      </w:r>
      <w:r w:rsidR="00063DE0" w:rsidRPr="0047693F">
        <w:rPr>
          <w:shd w:val="clear" w:color="auto" w:fill="FEFFFE"/>
        </w:rPr>
        <w:t xml:space="preserve"> схемы теплоснабжения города</w:t>
      </w:r>
      <w:r w:rsidR="003E4558" w:rsidRPr="0047693F">
        <w:rPr>
          <w:shd w:val="clear" w:color="auto" w:fill="FEFFFE"/>
        </w:rPr>
        <w:t xml:space="preserve"> </w:t>
      </w:r>
      <w:r w:rsidR="00063DE0" w:rsidRPr="0047693F">
        <w:rPr>
          <w:shd w:val="clear" w:color="auto" w:fill="FEFFFE"/>
        </w:rPr>
        <w:t>Югорска докладывал</w:t>
      </w:r>
      <w:r w:rsidR="0047693F" w:rsidRPr="0047693F">
        <w:rPr>
          <w:shd w:val="clear" w:color="auto" w:fill="FEFFFE"/>
        </w:rPr>
        <w:t xml:space="preserve"> представитель</w:t>
      </w:r>
      <w:r w:rsidR="00A77614">
        <w:rPr>
          <w:shd w:val="clear" w:color="auto" w:fill="FEFFFE"/>
        </w:rPr>
        <w:t xml:space="preserve"> </w:t>
      </w:r>
      <w:r w:rsidR="0047693F" w:rsidRPr="0047693F">
        <w:rPr>
          <w:shd w:val="clear" w:color="auto" w:fill="FEFFFE"/>
        </w:rPr>
        <w:t>ОАО «</w:t>
      </w:r>
      <w:r w:rsidR="0047693F">
        <w:rPr>
          <w:shd w:val="clear" w:color="auto" w:fill="FEFFFE"/>
        </w:rPr>
        <w:t>В</w:t>
      </w:r>
      <w:r w:rsidR="0047693F" w:rsidRPr="0047693F">
        <w:rPr>
          <w:shd w:val="clear" w:color="auto" w:fill="FEFFFE"/>
        </w:rPr>
        <w:t>сероссийский теплотехнический институт»</w:t>
      </w:r>
      <w:r w:rsidR="00063DE0" w:rsidRPr="0047693F">
        <w:rPr>
          <w:shd w:val="clear" w:color="auto" w:fill="FEFFFE"/>
        </w:rPr>
        <w:t xml:space="preserve"> </w:t>
      </w:r>
      <w:r w:rsidR="0047693F" w:rsidRPr="0047693F">
        <w:rPr>
          <w:shd w:val="clear" w:color="auto" w:fill="FEFFFE"/>
        </w:rPr>
        <w:t>Старостин Н.А.</w:t>
      </w:r>
      <w:r w:rsidR="00063DE0" w:rsidRPr="0047693F">
        <w:rPr>
          <w:shd w:val="clear" w:color="auto" w:fill="FEFFFE"/>
        </w:rPr>
        <w:t xml:space="preserve"> –</w:t>
      </w:r>
      <w:r w:rsidR="0047693F" w:rsidRPr="0047693F">
        <w:rPr>
          <w:shd w:val="clear" w:color="auto" w:fill="FEFFFE"/>
        </w:rPr>
        <w:t>главный инженер проекта</w:t>
      </w:r>
      <w:r w:rsidR="00063DE0" w:rsidRPr="0047693F">
        <w:t>.</w:t>
      </w:r>
    </w:p>
    <w:p w:rsidR="00307FA7" w:rsidRPr="00AF7F13" w:rsidRDefault="000A08B8" w:rsidP="000A08B8">
      <w:pPr>
        <w:pStyle w:val="a3"/>
        <w:shd w:val="clear" w:color="auto" w:fill="FEFFFE"/>
        <w:tabs>
          <w:tab w:val="left" w:pos="851"/>
        </w:tabs>
        <w:jc w:val="both"/>
      </w:pPr>
      <w:r>
        <w:lastRenderedPageBreak/>
        <w:tab/>
      </w:r>
      <w:r w:rsidR="003E4558" w:rsidRPr="00AF7F13">
        <w:t xml:space="preserve">Старостин Н.А. </w:t>
      </w:r>
      <w:r w:rsidR="00502D64">
        <w:t>выделил основные</w:t>
      </w:r>
      <w:r w:rsidR="00307FA7" w:rsidRPr="00AF7F13">
        <w:t xml:space="preserve"> цели проведенной</w:t>
      </w:r>
      <w:r w:rsidR="00B259C8" w:rsidRPr="00AF7F13">
        <w:t xml:space="preserve"> работы по</w:t>
      </w:r>
      <w:r w:rsidR="00307FA7" w:rsidRPr="00AF7F13">
        <w:t xml:space="preserve"> актуализации схемы теплоснабжения:</w:t>
      </w:r>
    </w:p>
    <w:p w:rsidR="00B508B4" w:rsidRPr="00AF7F13" w:rsidRDefault="00307FA7" w:rsidP="00307FA7">
      <w:pPr>
        <w:pStyle w:val="a3"/>
        <w:numPr>
          <w:ilvl w:val="0"/>
          <w:numId w:val="20"/>
        </w:numPr>
        <w:shd w:val="clear" w:color="auto" w:fill="FEFFFE"/>
        <w:tabs>
          <w:tab w:val="left" w:pos="851"/>
        </w:tabs>
        <w:ind w:right="24"/>
      </w:pPr>
      <w:r w:rsidRPr="00AF7F13">
        <w:rPr>
          <w:bCs/>
        </w:rPr>
        <w:t>а</w:t>
      </w:r>
      <w:r w:rsidR="0047693F" w:rsidRPr="00AF7F13">
        <w:rPr>
          <w:bCs/>
        </w:rPr>
        <w:t>ктуализация показателей схемы теплоснабжения по фактическим данным за период с базового года утверждённой схемы</w:t>
      </w:r>
      <w:r w:rsidRPr="00AF7F13">
        <w:rPr>
          <w:bCs/>
        </w:rPr>
        <w:t>;</w:t>
      </w:r>
    </w:p>
    <w:p w:rsidR="00B508B4" w:rsidRPr="00AF7F13" w:rsidRDefault="00307FA7" w:rsidP="00307FA7">
      <w:pPr>
        <w:pStyle w:val="a3"/>
        <w:numPr>
          <w:ilvl w:val="0"/>
          <w:numId w:val="20"/>
        </w:numPr>
        <w:shd w:val="clear" w:color="auto" w:fill="FEFFFE"/>
        <w:tabs>
          <w:tab w:val="left" w:pos="851"/>
        </w:tabs>
        <w:ind w:right="24"/>
      </w:pPr>
      <w:r w:rsidRPr="00AF7F13">
        <w:rPr>
          <w:bCs/>
        </w:rPr>
        <w:t>а</w:t>
      </w:r>
      <w:r w:rsidR="0047693F" w:rsidRPr="00AF7F13">
        <w:rPr>
          <w:bCs/>
        </w:rPr>
        <w:t>ктуализация прогноза перспективной застройки</w:t>
      </w:r>
      <w:r w:rsidRPr="00AF7F13">
        <w:rPr>
          <w:bCs/>
        </w:rPr>
        <w:t>;</w:t>
      </w:r>
    </w:p>
    <w:p w:rsidR="00B508B4" w:rsidRPr="00AF7F13" w:rsidRDefault="00307FA7" w:rsidP="00307FA7">
      <w:pPr>
        <w:pStyle w:val="a3"/>
        <w:numPr>
          <w:ilvl w:val="0"/>
          <w:numId w:val="20"/>
        </w:numPr>
        <w:shd w:val="clear" w:color="auto" w:fill="FEFFFE"/>
        <w:tabs>
          <w:tab w:val="left" w:pos="851"/>
        </w:tabs>
        <w:ind w:right="24"/>
      </w:pPr>
      <w:r w:rsidRPr="00AF7F13">
        <w:rPr>
          <w:bCs/>
        </w:rPr>
        <w:t>р</w:t>
      </w:r>
      <w:r w:rsidR="0047693F" w:rsidRPr="00AF7F13">
        <w:rPr>
          <w:bCs/>
        </w:rPr>
        <w:t>азработка новых предложений, а также мониторинг и актуализация проектов, включенных в реестр проектов схемы теплоснабжения</w:t>
      </w:r>
      <w:r w:rsidR="00FB07B7" w:rsidRPr="00AF7F13">
        <w:rPr>
          <w:bCs/>
        </w:rPr>
        <w:t>;</w:t>
      </w:r>
    </w:p>
    <w:p w:rsidR="00B508B4" w:rsidRPr="00AF7F13" w:rsidRDefault="00307FA7" w:rsidP="00307FA7">
      <w:pPr>
        <w:pStyle w:val="a3"/>
        <w:numPr>
          <w:ilvl w:val="0"/>
          <w:numId w:val="20"/>
        </w:numPr>
        <w:shd w:val="clear" w:color="auto" w:fill="FEFFFE"/>
        <w:tabs>
          <w:tab w:val="left" w:pos="851"/>
        </w:tabs>
        <w:ind w:right="24"/>
      </w:pPr>
      <w:r w:rsidRPr="00AF7F13">
        <w:rPr>
          <w:bCs/>
        </w:rPr>
        <w:t>м</w:t>
      </w:r>
      <w:r w:rsidR="0047693F" w:rsidRPr="00AF7F13">
        <w:rPr>
          <w:bCs/>
        </w:rPr>
        <w:t>ониторинг и актуализация тарифных последствий</w:t>
      </w:r>
      <w:r w:rsidR="00FB07B7" w:rsidRPr="00AF7F13">
        <w:rPr>
          <w:bCs/>
        </w:rPr>
        <w:t>;</w:t>
      </w:r>
    </w:p>
    <w:p w:rsidR="00FB07B7" w:rsidRPr="00AF7F13" w:rsidRDefault="00307FA7" w:rsidP="00FB07B7">
      <w:pPr>
        <w:pStyle w:val="a3"/>
        <w:numPr>
          <w:ilvl w:val="0"/>
          <w:numId w:val="20"/>
        </w:numPr>
        <w:shd w:val="clear" w:color="auto" w:fill="FEFFFE"/>
        <w:tabs>
          <w:tab w:val="left" w:pos="851"/>
        </w:tabs>
        <w:ind w:right="24"/>
      </w:pPr>
      <w:r w:rsidRPr="00AF7F13">
        <w:rPr>
          <w:bCs/>
        </w:rPr>
        <w:t>а</w:t>
      </w:r>
      <w:r w:rsidR="0047693F" w:rsidRPr="00AF7F13">
        <w:rPr>
          <w:bCs/>
        </w:rPr>
        <w:t>ктуализация границ зон деятельности утвержденных единых теплоснабжающих организаций</w:t>
      </w:r>
      <w:r w:rsidR="00FB07B7" w:rsidRPr="00AF7F13">
        <w:rPr>
          <w:bCs/>
        </w:rPr>
        <w:t>.</w:t>
      </w:r>
    </w:p>
    <w:p w:rsidR="00FB07B7" w:rsidRPr="00AF7F13" w:rsidRDefault="00502D64" w:rsidP="007B7D97">
      <w:pPr>
        <w:pStyle w:val="a3"/>
        <w:shd w:val="clear" w:color="auto" w:fill="FEFFFE"/>
        <w:tabs>
          <w:tab w:val="left" w:pos="851"/>
        </w:tabs>
        <w:ind w:right="24" w:firstLine="709"/>
        <w:jc w:val="both"/>
      </w:pPr>
      <w:r>
        <w:t xml:space="preserve">Представил краткий анализ выполнения мероприятий утвержденной схемой </w:t>
      </w:r>
      <w:r w:rsidR="000A08B8">
        <w:t>з</w:t>
      </w:r>
      <w:r w:rsidR="007B7D97">
        <w:rPr>
          <w:bCs/>
        </w:rPr>
        <w:t xml:space="preserve">а </w:t>
      </w:r>
      <w:r w:rsidR="00FB07B7" w:rsidRPr="00AF7F13">
        <w:rPr>
          <w:bCs/>
        </w:rPr>
        <w:t>прошедший период с момента утверждения Схемы теплоснабжения города Югорска (16.10.2013) и до конца 2014 года:</w:t>
      </w:r>
    </w:p>
    <w:p w:rsidR="00FB07B7" w:rsidRPr="00AF7F13" w:rsidRDefault="00FB07B7" w:rsidP="00502D64">
      <w:pPr>
        <w:pStyle w:val="a3"/>
        <w:numPr>
          <w:ilvl w:val="0"/>
          <w:numId w:val="29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rPr>
          <w:bCs/>
        </w:rPr>
        <w:t>котельные №15 и №16 из эксплуатации не выведены;</w:t>
      </w:r>
    </w:p>
    <w:p w:rsidR="00FB07B7" w:rsidRPr="00AF7F13" w:rsidRDefault="00FB07B7" w:rsidP="00502D64">
      <w:pPr>
        <w:pStyle w:val="a3"/>
        <w:numPr>
          <w:ilvl w:val="0"/>
          <w:numId w:val="29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rPr>
          <w:bCs/>
        </w:rPr>
        <w:t>тепловая нагрузка (1,99 Гкал/ч) с котельной №2 на котельную №1 не переведена.</w:t>
      </w:r>
    </w:p>
    <w:p w:rsidR="00B259C8" w:rsidRPr="00AF7F13" w:rsidRDefault="00A77614" w:rsidP="00502D64">
      <w:pPr>
        <w:pStyle w:val="a3"/>
        <w:shd w:val="clear" w:color="auto" w:fill="FEFFFE"/>
        <w:tabs>
          <w:tab w:val="left" w:pos="851"/>
        </w:tabs>
        <w:ind w:firstLine="709"/>
        <w:jc w:val="both"/>
      </w:pPr>
      <w:r>
        <w:t>Сообщил</w:t>
      </w:r>
      <w:r w:rsidR="00B259C8" w:rsidRPr="00AF7F13">
        <w:t xml:space="preserve">, что в рамках выполнения работ актуализирована электронная модель систем теплоснабжения – основной инструмент для разработки и актуализации схемы теплоснабжения. </w:t>
      </w:r>
      <w:r w:rsidR="007B7D97">
        <w:t>Перечислил задачи, решаемые электронной моделью, а именно</w:t>
      </w:r>
      <w:r w:rsidR="00B259C8" w:rsidRPr="00AF7F13">
        <w:t>:</w:t>
      </w:r>
    </w:p>
    <w:p w:rsidR="00B259C8" w:rsidRPr="00AF7F13" w:rsidRDefault="00B259C8" w:rsidP="00B259C8">
      <w:pPr>
        <w:pStyle w:val="a3"/>
        <w:numPr>
          <w:ilvl w:val="0"/>
          <w:numId w:val="22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построение расчетной модели тепловой сети;</w:t>
      </w:r>
    </w:p>
    <w:p w:rsidR="00B259C8" w:rsidRPr="00AF7F13" w:rsidRDefault="00B259C8" w:rsidP="00B259C8">
      <w:pPr>
        <w:pStyle w:val="a3"/>
        <w:numPr>
          <w:ilvl w:val="0"/>
          <w:numId w:val="22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паспортизация объектов сети;</w:t>
      </w:r>
    </w:p>
    <w:p w:rsidR="00B259C8" w:rsidRPr="00AF7F13" w:rsidRDefault="00B259C8" w:rsidP="00B259C8">
      <w:pPr>
        <w:pStyle w:val="a3"/>
        <w:numPr>
          <w:ilvl w:val="0"/>
          <w:numId w:val="22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наладочный расчет тепловой сети;</w:t>
      </w:r>
    </w:p>
    <w:p w:rsidR="00B259C8" w:rsidRPr="00AF7F13" w:rsidRDefault="00B259C8" w:rsidP="00B259C8">
      <w:pPr>
        <w:pStyle w:val="a3"/>
        <w:numPr>
          <w:ilvl w:val="0"/>
          <w:numId w:val="22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поверочный расчет тепловой сети;</w:t>
      </w:r>
    </w:p>
    <w:p w:rsidR="00B259C8" w:rsidRPr="00AF7F13" w:rsidRDefault="00B259C8" w:rsidP="00B259C8">
      <w:pPr>
        <w:pStyle w:val="a3"/>
        <w:numPr>
          <w:ilvl w:val="0"/>
          <w:numId w:val="22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конструкторский расчет тепловой сети;</w:t>
      </w:r>
    </w:p>
    <w:p w:rsidR="00B259C8" w:rsidRPr="00AF7F13" w:rsidRDefault="00B259C8" w:rsidP="00B259C8">
      <w:pPr>
        <w:pStyle w:val="a3"/>
        <w:numPr>
          <w:ilvl w:val="0"/>
          <w:numId w:val="22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расчет требуемой температуры на источнике тепловой энергии;</w:t>
      </w:r>
    </w:p>
    <w:p w:rsidR="00B259C8" w:rsidRPr="00AF7F13" w:rsidRDefault="00B259C8" w:rsidP="00B259C8">
      <w:pPr>
        <w:pStyle w:val="a3"/>
        <w:numPr>
          <w:ilvl w:val="0"/>
          <w:numId w:val="22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коммутационные задачи;</w:t>
      </w:r>
    </w:p>
    <w:p w:rsidR="00B259C8" w:rsidRPr="00AF7F13" w:rsidRDefault="00B259C8" w:rsidP="00B259C8">
      <w:pPr>
        <w:pStyle w:val="a3"/>
        <w:numPr>
          <w:ilvl w:val="0"/>
          <w:numId w:val="22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построение пьезометрического графика;</w:t>
      </w:r>
    </w:p>
    <w:p w:rsidR="00B259C8" w:rsidRPr="00AF7F13" w:rsidRDefault="00B259C8" w:rsidP="00B259C8">
      <w:pPr>
        <w:pStyle w:val="a3"/>
        <w:numPr>
          <w:ilvl w:val="0"/>
          <w:numId w:val="22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расчет надежности системы теплоснабжения;</w:t>
      </w:r>
    </w:p>
    <w:p w:rsidR="00B259C8" w:rsidRDefault="00B259C8" w:rsidP="00B259C8">
      <w:pPr>
        <w:pStyle w:val="a3"/>
        <w:numPr>
          <w:ilvl w:val="0"/>
          <w:numId w:val="22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расчет нормативных потерь тепла через изоляцию.</w:t>
      </w:r>
    </w:p>
    <w:p w:rsidR="007B7D97" w:rsidRDefault="007B7D97" w:rsidP="007B7D97">
      <w:pPr>
        <w:pStyle w:val="a3"/>
        <w:shd w:val="clear" w:color="auto" w:fill="FEFFFE"/>
        <w:tabs>
          <w:tab w:val="left" w:pos="851"/>
        </w:tabs>
        <w:ind w:left="360" w:right="24"/>
        <w:jc w:val="both"/>
      </w:pPr>
      <w:r>
        <w:tab/>
        <w:t>Отметил, что по существующему состоянию система теплоснабжения города Югорска представляет собой ряд автономных зон, ограниченных зонами действия источников теплоснабжения.</w:t>
      </w:r>
    </w:p>
    <w:p w:rsidR="007B7D97" w:rsidRDefault="007B7D97" w:rsidP="007B7D97">
      <w:pPr>
        <w:pStyle w:val="a3"/>
        <w:shd w:val="clear" w:color="auto" w:fill="FEFFFE"/>
        <w:tabs>
          <w:tab w:val="left" w:pos="851"/>
        </w:tabs>
        <w:ind w:left="360" w:right="24"/>
        <w:jc w:val="both"/>
      </w:pPr>
      <w:r>
        <w:tab/>
        <w:t>Суммарная установленная тепловая мощность источников МУП «Югорскэнергогаз» составляет 250,4 Гкал</w:t>
      </w:r>
      <w:r w:rsidRPr="007B7D97">
        <w:t>/</w:t>
      </w:r>
      <w:r>
        <w:t>час, а располагаемая- 169 Гкал</w:t>
      </w:r>
      <w:r w:rsidRPr="007B7D97">
        <w:t>/</w:t>
      </w:r>
      <w:r>
        <w:t>час.</w:t>
      </w:r>
    </w:p>
    <w:p w:rsidR="007B7D97" w:rsidRDefault="007B7D97" w:rsidP="007B7D97">
      <w:pPr>
        <w:pStyle w:val="a3"/>
        <w:shd w:val="clear" w:color="auto" w:fill="FEFFFE"/>
        <w:tabs>
          <w:tab w:val="left" w:pos="851"/>
        </w:tabs>
        <w:ind w:left="360" w:right="24"/>
        <w:jc w:val="both"/>
      </w:pPr>
      <w:r>
        <w:tab/>
      </w:r>
      <w:r>
        <w:t xml:space="preserve">Суммарная установленная тепловая мощность источников </w:t>
      </w:r>
      <w:proofErr w:type="spellStart"/>
      <w:r>
        <w:t>УЭЗиС</w:t>
      </w:r>
      <w:proofErr w:type="spellEnd"/>
      <w:r>
        <w:t xml:space="preserve"> ООО «Газпром </w:t>
      </w:r>
      <w:proofErr w:type="spellStart"/>
      <w:r>
        <w:t>трансгаз</w:t>
      </w:r>
      <w:proofErr w:type="spellEnd"/>
      <w:r>
        <w:t xml:space="preserve"> Югорск» </w:t>
      </w:r>
      <w:r>
        <w:t xml:space="preserve">составляет </w:t>
      </w:r>
      <w:r>
        <w:t>36</w:t>
      </w:r>
      <w:r>
        <w:t>,</w:t>
      </w:r>
      <w:r>
        <w:t>0</w:t>
      </w:r>
      <w:r>
        <w:t xml:space="preserve"> Гкал</w:t>
      </w:r>
      <w:r w:rsidRPr="007B7D97">
        <w:t>/</w:t>
      </w:r>
      <w:r>
        <w:t xml:space="preserve">час, а располагаемая- </w:t>
      </w:r>
      <w:r>
        <w:t>31,1</w:t>
      </w:r>
      <w:r>
        <w:t xml:space="preserve"> Гкал</w:t>
      </w:r>
      <w:r w:rsidRPr="007B7D97">
        <w:t>/</w:t>
      </w:r>
      <w:r>
        <w:t>час.</w:t>
      </w:r>
    </w:p>
    <w:p w:rsidR="007B7D97" w:rsidRDefault="007B7D97" w:rsidP="007B7D97">
      <w:pPr>
        <w:pStyle w:val="a3"/>
        <w:shd w:val="clear" w:color="auto" w:fill="FEFFFE"/>
        <w:tabs>
          <w:tab w:val="left" w:pos="851"/>
        </w:tabs>
        <w:ind w:left="360" w:right="24"/>
        <w:jc w:val="both"/>
      </w:pPr>
      <w:r>
        <w:tab/>
        <w:t>Протяженность тепловых сетей МУП «Югорскэнергогаз» составляет 110,1 км в двухтрубном исчислении.</w:t>
      </w:r>
    </w:p>
    <w:p w:rsidR="007B7D97" w:rsidRDefault="007B7D97" w:rsidP="007B7D97">
      <w:pPr>
        <w:pStyle w:val="a3"/>
        <w:shd w:val="clear" w:color="auto" w:fill="FEFFFE"/>
        <w:tabs>
          <w:tab w:val="left" w:pos="851"/>
        </w:tabs>
        <w:ind w:left="360" w:right="24"/>
        <w:jc w:val="both"/>
      </w:pPr>
      <w:r>
        <w:tab/>
        <w:t>По годам прокладки тепловых сетей:</w:t>
      </w:r>
    </w:p>
    <w:p w:rsidR="007B7D97" w:rsidRDefault="007B7D97" w:rsidP="007B7D97">
      <w:pPr>
        <w:pStyle w:val="a3"/>
        <w:numPr>
          <w:ilvl w:val="0"/>
          <w:numId w:val="31"/>
        </w:numPr>
        <w:shd w:val="clear" w:color="auto" w:fill="FEFFFE"/>
        <w:tabs>
          <w:tab w:val="left" w:pos="851"/>
        </w:tabs>
        <w:ind w:left="426" w:right="24" w:firstLine="0"/>
        <w:jc w:val="both"/>
      </w:pPr>
      <w:r>
        <w:t>45 % сетей проложено до 1990 года;</w:t>
      </w:r>
    </w:p>
    <w:p w:rsidR="007B7D97" w:rsidRDefault="007B7D97" w:rsidP="007B7D97">
      <w:pPr>
        <w:pStyle w:val="a3"/>
        <w:numPr>
          <w:ilvl w:val="0"/>
          <w:numId w:val="31"/>
        </w:numPr>
        <w:shd w:val="clear" w:color="auto" w:fill="FEFFFE"/>
        <w:tabs>
          <w:tab w:val="left" w:pos="851"/>
        </w:tabs>
        <w:ind w:left="426" w:right="24" w:firstLine="0"/>
        <w:jc w:val="both"/>
      </w:pPr>
      <w:r>
        <w:t xml:space="preserve">40 % сетей проложено с 1991 до 2000 г. </w:t>
      </w:r>
    </w:p>
    <w:p w:rsidR="007B7D97" w:rsidRPr="007B7D97" w:rsidRDefault="007B7D97" w:rsidP="007B7D97">
      <w:pPr>
        <w:pStyle w:val="a3"/>
        <w:numPr>
          <w:ilvl w:val="0"/>
          <w:numId w:val="31"/>
        </w:numPr>
        <w:shd w:val="clear" w:color="auto" w:fill="FEFFFE"/>
        <w:tabs>
          <w:tab w:val="left" w:pos="851"/>
        </w:tabs>
        <w:ind w:left="426" w:right="24" w:firstLine="0"/>
        <w:jc w:val="both"/>
      </w:pPr>
      <w:r>
        <w:t>15 % сетей проложено после 2000 г.</w:t>
      </w:r>
    </w:p>
    <w:p w:rsidR="00B259C8" w:rsidRPr="00AF7F13" w:rsidRDefault="00502D64" w:rsidP="00D80DA6">
      <w:pPr>
        <w:pStyle w:val="a3"/>
        <w:shd w:val="clear" w:color="auto" w:fill="FEFFFE"/>
        <w:tabs>
          <w:tab w:val="left" w:pos="851"/>
        </w:tabs>
        <w:ind w:left="720" w:right="24"/>
        <w:jc w:val="both"/>
      </w:pPr>
      <w:r>
        <w:t>Отметил</w:t>
      </w:r>
      <w:r w:rsidR="00D80DA6" w:rsidRPr="00AF7F13">
        <w:t xml:space="preserve"> </w:t>
      </w:r>
      <w:r w:rsidR="002006F1" w:rsidRPr="00AF7F13">
        <w:t>основные проблемы теплоснабжения</w:t>
      </w:r>
      <w:r w:rsidR="007B7D97">
        <w:t xml:space="preserve"> города Югорска</w:t>
      </w:r>
      <w:r w:rsidR="002006F1" w:rsidRPr="00AF7F13">
        <w:t>:</w:t>
      </w:r>
    </w:p>
    <w:p w:rsidR="002006F1" w:rsidRPr="00AF7F13" w:rsidRDefault="002006F1" w:rsidP="002006F1">
      <w:pPr>
        <w:pStyle w:val="a3"/>
        <w:numPr>
          <w:ilvl w:val="0"/>
          <w:numId w:val="23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на большинстве котельных МУП «Югорскэнергогаз» имеются ограничения установленной тепловой мощности, связанные с реальными условиями эксплуатации и состоянием основного и вспомогательного оборудования. Ограничения тепловой мощности суммарно по всем котельным составляют 61,35 Гкал/ч, или около 24,5 % от суммарной установленной мощности котельных;</w:t>
      </w:r>
    </w:p>
    <w:p w:rsidR="002006F1" w:rsidRPr="00AF7F13" w:rsidRDefault="002006F1" w:rsidP="002006F1">
      <w:pPr>
        <w:pStyle w:val="a3"/>
        <w:numPr>
          <w:ilvl w:val="0"/>
          <w:numId w:val="23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 xml:space="preserve">не соблюдается температурный график отпуска тепла при температурах менее </w:t>
      </w:r>
      <w:r w:rsidR="00AF7F13">
        <w:t xml:space="preserve">         </w:t>
      </w:r>
      <w:r w:rsidRPr="00AF7F13">
        <w:t>минус 30</w:t>
      </w:r>
      <w:r w:rsidRPr="00AF7F13">
        <w:rPr>
          <w:vertAlign w:val="superscript"/>
        </w:rPr>
        <w:t>0</w:t>
      </w:r>
      <w:proofErr w:type="gramStart"/>
      <w:r w:rsidRPr="00AF7F13">
        <w:t xml:space="preserve"> С</w:t>
      </w:r>
      <w:proofErr w:type="gramEnd"/>
      <w:r w:rsidR="00AF7F13">
        <w:t>;</w:t>
      </w:r>
      <w:r w:rsidRPr="00AF7F13">
        <w:t xml:space="preserve"> </w:t>
      </w:r>
    </w:p>
    <w:p w:rsidR="002006F1" w:rsidRPr="00AF7F13" w:rsidRDefault="002006F1" w:rsidP="002006F1">
      <w:pPr>
        <w:pStyle w:val="a3"/>
        <w:numPr>
          <w:ilvl w:val="0"/>
          <w:numId w:val="23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 xml:space="preserve">средневзвешенный срок службы всех котельных агрегатов МУП «Югорскэнергогаз» </w:t>
      </w:r>
      <w:r w:rsidRPr="00AF7F13">
        <w:lastRenderedPageBreak/>
        <w:t>составляет порядка 20 лет;</w:t>
      </w:r>
    </w:p>
    <w:p w:rsidR="002006F1" w:rsidRPr="00AF7F13" w:rsidRDefault="002006F1" w:rsidP="002006F1">
      <w:pPr>
        <w:pStyle w:val="a3"/>
        <w:numPr>
          <w:ilvl w:val="0"/>
          <w:numId w:val="23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 xml:space="preserve">на </w:t>
      </w:r>
      <w:proofErr w:type="gramStart"/>
      <w:r w:rsidRPr="00AF7F13">
        <w:t>двенадцати котельных</w:t>
      </w:r>
      <w:proofErr w:type="gramEnd"/>
      <w:r w:rsidRPr="00AF7F13">
        <w:t xml:space="preserve"> МУП «Югорскэнергогаз» отсутствуют водоподготовительные установки;</w:t>
      </w:r>
    </w:p>
    <w:p w:rsidR="002006F1" w:rsidRPr="00AF7F13" w:rsidRDefault="002006F1" w:rsidP="002006F1">
      <w:pPr>
        <w:pStyle w:val="a3"/>
        <w:numPr>
          <w:ilvl w:val="0"/>
          <w:numId w:val="23"/>
        </w:numPr>
        <w:shd w:val="clear" w:color="auto" w:fill="FEFFFE"/>
        <w:tabs>
          <w:tab w:val="left" w:pos="851"/>
        </w:tabs>
        <w:ind w:right="24"/>
        <w:jc w:val="both"/>
      </w:pPr>
      <w:r w:rsidRPr="00AF7F13">
        <w:t>значительная доля тепловых сетей МУП «Югорскэнергогаз», составляющая 45 % по протяженности, проложена до 1990 года и имеет срок эксплуатации более 25 лет.</w:t>
      </w:r>
    </w:p>
    <w:p w:rsidR="00D80DA6" w:rsidRPr="00AF7F13" w:rsidRDefault="00D80DA6" w:rsidP="00502D64">
      <w:pPr>
        <w:pStyle w:val="a3"/>
        <w:shd w:val="clear" w:color="auto" w:fill="FEFFFE"/>
        <w:tabs>
          <w:tab w:val="left" w:pos="851"/>
        </w:tabs>
        <w:ind w:right="24" w:firstLine="709"/>
        <w:jc w:val="both"/>
      </w:pPr>
      <w:proofErr w:type="gramStart"/>
      <w:r w:rsidRPr="00AF7F13">
        <w:t>Сообщил, что на основании анализа утвержденной Схемы теплоснабжения, существующего состояния систем теплоснабжения, перспектив развития города, предложений теплоснабжающих организаций и Администрации города Югорска, рекомендован вариант развития систем теплоснабжения, базирующийся на выводе из эксплуатации неэффективных котельных, перераспределении тепловой нагрузки между источниками тепловой энергии и строительстве новых котельных для приближения источников тепловой энергии к потребителям.</w:t>
      </w:r>
      <w:proofErr w:type="gramEnd"/>
    </w:p>
    <w:p w:rsidR="00AF7F13" w:rsidRPr="00AF7F13" w:rsidRDefault="00AF7F13" w:rsidP="00502D64">
      <w:pPr>
        <w:pStyle w:val="a3"/>
        <w:shd w:val="clear" w:color="auto" w:fill="FEFFFE"/>
        <w:tabs>
          <w:tab w:val="left" w:pos="709"/>
          <w:tab w:val="left" w:pos="851"/>
        </w:tabs>
        <w:ind w:left="709" w:right="24"/>
        <w:jc w:val="both"/>
      </w:pPr>
      <w:r w:rsidRPr="00AF7F13">
        <w:t>Предложения по источникам тепловой энергии МУП «Югорскэнергогаз»:</w:t>
      </w:r>
    </w:p>
    <w:p w:rsidR="00AF7F13" w:rsidRPr="00AF7F13" w:rsidRDefault="00AF7F13" w:rsidP="00AF7F13">
      <w:pPr>
        <w:pStyle w:val="a7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AF7F13">
        <w:rPr>
          <w:rFonts w:eastAsia="+mn-ea"/>
          <w:bCs/>
          <w:color w:val="000000" w:themeColor="text1"/>
          <w:kern w:val="24"/>
        </w:rPr>
        <w:t>ликвидация котельных №1 (ул. Буряка, 10),№ 2 (ул. Ленина, 22) и №3 (ул. Ленина, 22А) с передачей нагрузок на вновь строящуюся котельную Центральная (ул. Механизаторов) в 2016 году;</w:t>
      </w:r>
    </w:p>
    <w:p w:rsidR="00AF7F13" w:rsidRPr="00AF7F13" w:rsidRDefault="00AF7F13" w:rsidP="00AF7F13">
      <w:pPr>
        <w:pStyle w:val="a7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AF7F13">
        <w:rPr>
          <w:rFonts w:eastAsia="+mn-ea"/>
          <w:bCs/>
          <w:color w:val="000000" w:themeColor="text1"/>
          <w:kern w:val="24"/>
        </w:rPr>
        <w:t xml:space="preserve">установка на новой котельной Центральная дополнительного котла в 2020 году для обеспечения приростов тепловой нагрузки в зоне действия данной котельной; </w:t>
      </w:r>
    </w:p>
    <w:p w:rsidR="00AF7F13" w:rsidRPr="00AF7F13" w:rsidRDefault="00AF7F13" w:rsidP="00AF7F13">
      <w:pPr>
        <w:pStyle w:val="a7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AF7F13">
        <w:rPr>
          <w:rFonts w:eastAsia="+mn-ea"/>
          <w:bCs/>
          <w:color w:val="000000" w:themeColor="text1"/>
          <w:kern w:val="24"/>
        </w:rPr>
        <w:t xml:space="preserve">ликвидация котельной №10 (пер. </w:t>
      </w:r>
      <w:proofErr w:type="gramStart"/>
      <w:r w:rsidRPr="00AF7F13">
        <w:rPr>
          <w:rFonts w:eastAsia="+mn-ea"/>
          <w:bCs/>
          <w:color w:val="000000" w:themeColor="text1"/>
          <w:kern w:val="24"/>
        </w:rPr>
        <w:t>Студенческий</w:t>
      </w:r>
      <w:proofErr w:type="gramEnd"/>
      <w:r w:rsidRPr="00AF7F13">
        <w:rPr>
          <w:rFonts w:eastAsia="+mn-ea"/>
          <w:bCs/>
          <w:color w:val="000000" w:themeColor="text1"/>
          <w:kern w:val="24"/>
        </w:rPr>
        <w:t xml:space="preserve">, 10) с передачей нагрузки на две вновь строящиеся </w:t>
      </w:r>
      <w:proofErr w:type="spellStart"/>
      <w:r w:rsidRPr="00AF7F13">
        <w:rPr>
          <w:rFonts w:eastAsia="+mn-ea"/>
          <w:bCs/>
          <w:color w:val="000000" w:themeColor="text1"/>
          <w:kern w:val="24"/>
        </w:rPr>
        <w:t>блочно</w:t>
      </w:r>
      <w:proofErr w:type="spellEnd"/>
      <w:r w:rsidRPr="00AF7F13">
        <w:rPr>
          <w:rFonts w:eastAsia="+mn-ea"/>
          <w:bCs/>
          <w:color w:val="000000" w:themeColor="text1"/>
          <w:kern w:val="24"/>
        </w:rPr>
        <w:t>-модульные котельные Менделеева, 29А (новая котельная №10) и Студенческая (новая котельная №5) в 2016-2017 годах;</w:t>
      </w:r>
    </w:p>
    <w:p w:rsidR="00AF7F13" w:rsidRPr="00AF7F13" w:rsidRDefault="00AF7F13" w:rsidP="00AF7F13">
      <w:pPr>
        <w:pStyle w:val="a7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AF7F13">
        <w:rPr>
          <w:rFonts w:eastAsia="+mn-ea"/>
          <w:bCs/>
          <w:color w:val="000000" w:themeColor="text1"/>
          <w:kern w:val="24"/>
        </w:rPr>
        <w:t xml:space="preserve">ликвидация котельной №17 (ул. Калинина, 26А) с передачей нагрузки на вновь строящуюся </w:t>
      </w:r>
      <w:proofErr w:type="spellStart"/>
      <w:r w:rsidRPr="00AF7F13">
        <w:rPr>
          <w:rFonts w:eastAsia="+mn-ea"/>
          <w:bCs/>
          <w:color w:val="000000" w:themeColor="text1"/>
          <w:kern w:val="24"/>
        </w:rPr>
        <w:t>блочно</w:t>
      </w:r>
      <w:proofErr w:type="spellEnd"/>
      <w:r w:rsidRPr="00AF7F13">
        <w:rPr>
          <w:rFonts w:eastAsia="+mn-ea"/>
          <w:bCs/>
          <w:color w:val="000000" w:themeColor="text1"/>
          <w:kern w:val="24"/>
        </w:rPr>
        <w:t>-модульную котельную Мира-Калинина в 2017 году;</w:t>
      </w:r>
    </w:p>
    <w:p w:rsidR="00AF7F13" w:rsidRPr="00AF7F13" w:rsidRDefault="00AF7F13" w:rsidP="00AF7F13">
      <w:pPr>
        <w:pStyle w:val="a7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AF7F13">
        <w:rPr>
          <w:rFonts w:eastAsia="+mn-ea"/>
          <w:bCs/>
          <w:color w:val="000000" w:themeColor="text1"/>
          <w:kern w:val="24"/>
        </w:rPr>
        <w:t>ликвидация котельной №9 (ул. Энтузиастов, 1А) с передачей нагрузки на вновь строящуюся котельную №9 (ул. Мира, 73А) в 2016-2017 годах;</w:t>
      </w:r>
    </w:p>
    <w:p w:rsidR="00AF7F13" w:rsidRPr="00AF7F13" w:rsidRDefault="00AF7F13" w:rsidP="00AF7F13">
      <w:pPr>
        <w:pStyle w:val="a7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AF7F13">
        <w:rPr>
          <w:rFonts w:eastAsia="+mn-ea"/>
          <w:bCs/>
          <w:color w:val="000000" w:themeColor="text1"/>
          <w:kern w:val="24"/>
        </w:rPr>
        <w:t>ликвидация котельной №16 (ул. Гастелло, 25) с постепенным переводом нагрузки на новую котельную №9 в 2017 году;</w:t>
      </w:r>
    </w:p>
    <w:p w:rsidR="00AF7F13" w:rsidRPr="00AF7F13" w:rsidRDefault="00AF7F13" w:rsidP="00AF7F13">
      <w:pPr>
        <w:pStyle w:val="a7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AF7F13">
        <w:rPr>
          <w:rFonts w:eastAsia="+mn-ea"/>
          <w:bCs/>
          <w:color w:val="000000" w:themeColor="text1"/>
          <w:kern w:val="24"/>
        </w:rPr>
        <w:t>ликвидация котельной №22 (Югорск-2) с передачей нагрузки на вновь строящуюся котельную №22 в 2018 году;</w:t>
      </w:r>
    </w:p>
    <w:p w:rsidR="00AF7F13" w:rsidRPr="00AF7F13" w:rsidRDefault="00AF7F13" w:rsidP="00AF7F13">
      <w:pPr>
        <w:pStyle w:val="a7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AF7F13">
        <w:rPr>
          <w:rFonts w:eastAsia="+mn-ea"/>
          <w:bCs/>
          <w:color w:val="000000" w:themeColor="text1"/>
          <w:kern w:val="24"/>
        </w:rPr>
        <w:t>реконструкция с расширением котельной №18 (ул. Октябрьская, 18А) для подключения перспективной нагрузки в 2018 году (установка дополнительного котла);</w:t>
      </w:r>
    </w:p>
    <w:p w:rsidR="00AF7F13" w:rsidRPr="00AF7F13" w:rsidRDefault="00AF7F13" w:rsidP="00AF7F13">
      <w:pPr>
        <w:pStyle w:val="a7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AF7F13">
        <w:rPr>
          <w:rFonts w:eastAsia="+mn-ea"/>
          <w:bCs/>
          <w:color w:val="000000" w:themeColor="text1"/>
          <w:kern w:val="24"/>
        </w:rPr>
        <w:t>расширение котельной №25 (14 микрорайон) с установкой дополнительного котла для подключения перспективной нагрузки в 2017 году;</w:t>
      </w:r>
    </w:p>
    <w:p w:rsidR="00AF7F13" w:rsidRPr="00AF7F13" w:rsidRDefault="00AF7F13" w:rsidP="00AF7F13">
      <w:pPr>
        <w:pStyle w:val="a7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AF7F13">
        <w:rPr>
          <w:rFonts w:eastAsia="+mn-ea"/>
          <w:bCs/>
          <w:color w:val="000000" w:themeColor="text1"/>
          <w:kern w:val="24"/>
        </w:rPr>
        <w:t>ликвидация котельной №8 (ул. Геологов, 6Б) с передачей нагрузки на вновь строящуюся котельную №8 в 2019 году;</w:t>
      </w:r>
    </w:p>
    <w:p w:rsidR="00D61F19" w:rsidRPr="00AF7F13" w:rsidRDefault="00AF7F13" w:rsidP="00AF7F13">
      <w:pPr>
        <w:pStyle w:val="a7"/>
        <w:numPr>
          <w:ilvl w:val="0"/>
          <w:numId w:val="25"/>
        </w:numPr>
        <w:rPr>
          <w:color w:val="000000" w:themeColor="text1"/>
        </w:rPr>
      </w:pPr>
      <w:r w:rsidRPr="00AF7F13">
        <w:rPr>
          <w:bCs/>
          <w:color w:val="000000" w:themeColor="text1"/>
        </w:rPr>
        <w:t>ликвидация котельной №4 (ул. Геологов, 17) с передачей нагрузки на вновь строящуюся котельную №8 в 2019 году;</w:t>
      </w:r>
    </w:p>
    <w:p w:rsidR="00D61F19" w:rsidRPr="00AF7F13" w:rsidRDefault="00AF7F13" w:rsidP="00AF7F13">
      <w:pPr>
        <w:pStyle w:val="a7"/>
        <w:numPr>
          <w:ilvl w:val="0"/>
          <w:numId w:val="25"/>
        </w:numPr>
        <w:rPr>
          <w:color w:val="000000" w:themeColor="text1"/>
        </w:rPr>
      </w:pPr>
      <w:r w:rsidRPr="00AF7F13">
        <w:rPr>
          <w:bCs/>
          <w:color w:val="000000" w:themeColor="text1"/>
        </w:rPr>
        <w:t>ликвидация котельной №15 (ул. Титова, 2А) с передачей нагрузки на вновь строящуюся котельную №15 в 2019 году;</w:t>
      </w:r>
    </w:p>
    <w:p w:rsidR="00D61F19" w:rsidRPr="00AF7F13" w:rsidRDefault="00AF7F13" w:rsidP="00AF7F13">
      <w:pPr>
        <w:pStyle w:val="a7"/>
        <w:numPr>
          <w:ilvl w:val="0"/>
          <w:numId w:val="25"/>
        </w:numPr>
        <w:rPr>
          <w:color w:val="000000" w:themeColor="text1"/>
        </w:rPr>
      </w:pPr>
      <w:r w:rsidRPr="00AF7F13">
        <w:rPr>
          <w:bCs/>
          <w:color w:val="000000" w:themeColor="text1"/>
        </w:rPr>
        <w:t>ликвидация котельной №6 (ул. Гастелло, 12, стр.1) с передачей нагрузки на вновь строящуюся котельную №15 в 2019 году;</w:t>
      </w:r>
    </w:p>
    <w:p w:rsidR="00D61F19" w:rsidRPr="00AF7F13" w:rsidRDefault="00AF7F13" w:rsidP="00AF7F13">
      <w:pPr>
        <w:pStyle w:val="a7"/>
        <w:numPr>
          <w:ilvl w:val="0"/>
          <w:numId w:val="25"/>
        </w:numPr>
        <w:rPr>
          <w:color w:val="000000" w:themeColor="text1"/>
        </w:rPr>
      </w:pPr>
      <w:r w:rsidRPr="00AF7F13">
        <w:rPr>
          <w:bCs/>
          <w:color w:val="000000" w:themeColor="text1"/>
        </w:rPr>
        <w:t>расширение котельной №24 (ул. Менделеева, 38/1) в 2019 году (установка двух новых котлов), а также установка ВПУ;</w:t>
      </w:r>
    </w:p>
    <w:p w:rsidR="00D61F19" w:rsidRPr="00AF7F13" w:rsidRDefault="00AF7F13" w:rsidP="00AF7F13">
      <w:pPr>
        <w:pStyle w:val="a7"/>
        <w:numPr>
          <w:ilvl w:val="0"/>
          <w:numId w:val="25"/>
        </w:numPr>
        <w:rPr>
          <w:color w:val="000000" w:themeColor="text1"/>
        </w:rPr>
      </w:pPr>
      <w:r w:rsidRPr="00AF7F13">
        <w:rPr>
          <w:bCs/>
          <w:color w:val="000000" w:themeColor="text1"/>
        </w:rPr>
        <w:t xml:space="preserve">ликвидация котельной №7 (ул. </w:t>
      </w:r>
      <w:proofErr w:type="spellStart"/>
      <w:r w:rsidRPr="00AF7F13">
        <w:rPr>
          <w:bCs/>
          <w:color w:val="000000" w:themeColor="text1"/>
        </w:rPr>
        <w:t>Карастоянова</w:t>
      </w:r>
      <w:proofErr w:type="spellEnd"/>
      <w:r w:rsidRPr="00AF7F13">
        <w:rPr>
          <w:bCs/>
          <w:color w:val="000000" w:themeColor="text1"/>
        </w:rPr>
        <w:t>-Космонавтов, 8) с передачей нагрузки на котельную №24 в 2019 году;</w:t>
      </w:r>
    </w:p>
    <w:p w:rsidR="00D61F19" w:rsidRPr="00AF7F13" w:rsidRDefault="00AF7F13" w:rsidP="00AF7F13">
      <w:pPr>
        <w:pStyle w:val="a7"/>
        <w:numPr>
          <w:ilvl w:val="0"/>
          <w:numId w:val="25"/>
        </w:numPr>
        <w:rPr>
          <w:color w:val="000000" w:themeColor="text1"/>
        </w:rPr>
      </w:pPr>
      <w:r w:rsidRPr="00AF7F13">
        <w:rPr>
          <w:bCs/>
          <w:color w:val="000000" w:themeColor="text1"/>
        </w:rPr>
        <w:t>установка дополнительного котла на котельной №11 для обеспечения тепловых нагрузок с учетом перспективных потребителей в 2018 году;</w:t>
      </w:r>
    </w:p>
    <w:p w:rsidR="00D61F19" w:rsidRPr="00AF7F13" w:rsidRDefault="00AF7F13" w:rsidP="00AF7F13">
      <w:pPr>
        <w:pStyle w:val="a7"/>
        <w:numPr>
          <w:ilvl w:val="0"/>
          <w:numId w:val="25"/>
        </w:numPr>
        <w:rPr>
          <w:color w:val="000000" w:themeColor="text1"/>
        </w:rPr>
      </w:pPr>
      <w:r w:rsidRPr="00AF7F13">
        <w:rPr>
          <w:bCs/>
          <w:color w:val="000000" w:themeColor="text1"/>
        </w:rPr>
        <w:lastRenderedPageBreak/>
        <w:t xml:space="preserve">строительство новой котельной 17 </w:t>
      </w:r>
      <w:proofErr w:type="spellStart"/>
      <w:r w:rsidRPr="00AF7F13">
        <w:rPr>
          <w:bCs/>
          <w:color w:val="000000" w:themeColor="text1"/>
        </w:rPr>
        <w:t>мкр</w:t>
      </w:r>
      <w:proofErr w:type="spellEnd"/>
      <w:r w:rsidRPr="00AF7F13">
        <w:rPr>
          <w:bCs/>
          <w:color w:val="000000" w:themeColor="text1"/>
        </w:rPr>
        <w:t>. в две очереди: первая очередь в 2017 году (три котла по 2,15 Гкал/ч); 2-я очередь в 2020 году (три котла по 2,15 Гкал/ч);</w:t>
      </w:r>
    </w:p>
    <w:p w:rsidR="00D61F19" w:rsidRPr="00AF7F13" w:rsidRDefault="00AF7F13" w:rsidP="00AF7F13">
      <w:pPr>
        <w:pStyle w:val="a7"/>
        <w:numPr>
          <w:ilvl w:val="0"/>
          <w:numId w:val="25"/>
        </w:numPr>
        <w:rPr>
          <w:color w:val="000000" w:themeColor="text1"/>
        </w:rPr>
      </w:pPr>
      <w:r w:rsidRPr="00AF7F13">
        <w:rPr>
          <w:bCs/>
          <w:color w:val="000000" w:themeColor="text1"/>
        </w:rPr>
        <w:t>установка ВПУ на котельной №12 в 2017 году;</w:t>
      </w:r>
    </w:p>
    <w:p w:rsidR="00D61F19" w:rsidRPr="00AF7F13" w:rsidRDefault="00AF7F13" w:rsidP="00AF7F13">
      <w:pPr>
        <w:pStyle w:val="a7"/>
        <w:numPr>
          <w:ilvl w:val="0"/>
          <w:numId w:val="25"/>
        </w:numPr>
        <w:rPr>
          <w:color w:val="000000" w:themeColor="text1"/>
        </w:rPr>
      </w:pPr>
      <w:r w:rsidRPr="00AF7F13">
        <w:rPr>
          <w:bCs/>
          <w:color w:val="000000" w:themeColor="text1"/>
        </w:rPr>
        <w:t>установка ВПУ на котельной №19 в 2017 году;</w:t>
      </w:r>
    </w:p>
    <w:p w:rsidR="00D61F19" w:rsidRPr="00AF7F13" w:rsidRDefault="00AF7F13" w:rsidP="00AF7F13">
      <w:pPr>
        <w:pStyle w:val="a7"/>
        <w:numPr>
          <w:ilvl w:val="0"/>
          <w:numId w:val="25"/>
        </w:numPr>
        <w:rPr>
          <w:color w:val="000000" w:themeColor="text1"/>
        </w:rPr>
      </w:pPr>
      <w:r w:rsidRPr="00AF7F13">
        <w:rPr>
          <w:bCs/>
          <w:color w:val="000000" w:themeColor="text1"/>
        </w:rPr>
        <w:t>замена двух котлов Е-1,0-0,9 котельной №12 на водогрейные котлы аналогичной мощности в 2023 году.</w:t>
      </w:r>
    </w:p>
    <w:p w:rsidR="00AF7F13" w:rsidRDefault="00AF7F13" w:rsidP="00AF7F13">
      <w:pPr>
        <w:pStyle w:val="a7"/>
        <w:rPr>
          <w:bCs/>
          <w:color w:val="000000" w:themeColor="text1"/>
        </w:rPr>
      </w:pPr>
      <w:r>
        <w:rPr>
          <w:bCs/>
          <w:color w:val="000000" w:themeColor="text1"/>
        </w:rPr>
        <w:t>Предложения по тепловым сетям МУП «Югорскэнергогаз»:</w:t>
      </w:r>
    </w:p>
    <w:p w:rsidR="00AF7F13" w:rsidRDefault="00AF7F13" w:rsidP="000A08B8">
      <w:pPr>
        <w:pStyle w:val="a7"/>
        <w:numPr>
          <w:ilvl w:val="0"/>
          <w:numId w:val="25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новое строительство тепловых сетей для обеспечения надежно</w:t>
      </w:r>
      <w:r w:rsidR="000A08B8">
        <w:rPr>
          <w:bCs/>
          <w:color w:val="000000" w:themeColor="text1"/>
        </w:rPr>
        <w:t>сти теплоснабжения потребителей;</w:t>
      </w:r>
    </w:p>
    <w:p w:rsidR="000A08B8" w:rsidRDefault="000A08B8" w:rsidP="000A08B8">
      <w:pPr>
        <w:pStyle w:val="a7"/>
        <w:numPr>
          <w:ilvl w:val="0"/>
          <w:numId w:val="25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</w:t>
      </w:r>
      <w:r w:rsidRPr="000A08B8">
        <w:rPr>
          <w:bCs/>
          <w:color w:val="000000" w:themeColor="text1"/>
        </w:rPr>
        <w:t>еконструкция тепловых сетей  для обеспечения надежности теплоснабжения потребителей, в том числе в связи с исчерпанием эксплуатационного ресурса</w:t>
      </w:r>
      <w:r>
        <w:rPr>
          <w:bCs/>
          <w:color w:val="000000" w:themeColor="text1"/>
        </w:rPr>
        <w:t>;</w:t>
      </w:r>
    </w:p>
    <w:p w:rsidR="000A08B8" w:rsidRDefault="000A08B8" w:rsidP="000A08B8">
      <w:pPr>
        <w:pStyle w:val="a7"/>
        <w:numPr>
          <w:ilvl w:val="0"/>
          <w:numId w:val="25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</w:t>
      </w:r>
      <w:r w:rsidRPr="000A08B8">
        <w:rPr>
          <w:bCs/>
          <w:color w:val="000000" w:themeColor="text1"/>
        </w:rPr>
        <w:t>овое строительство тепловых сетей для обеспечения перспективной тепловой нагрузки</w:t>
      </w:r>
      <w:r>
        <w:rPr>
          <w:bCs/>
          <w:color w:val="000000" w:themeColor="text1"/>
        </w:rPr>
        <w:t>;</w:t>
      </w:r>
    </w:p>
    <w:p w:rsidR="000A08B8" w:rsidRDefault="000A08B8" w:rsidP="000A08B8">
      <w:pPr>
        <w:pStyle w:val="a7"/>
        <w:numPr>
          <w:ilvl w:val="0"/>
          <w:numId w:val="25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</w:t>
      </w:r>
      <w:r w:rsidRPr="000A08B8">
        <w:rPr>
          <w:bCs/>
          <w:color w:val="000000" w:themeColor="text1"/>
        </w:rPr>
        <w:t>еконструкция тепловых сетей с увеличением диаметра трубопроводов для обеспечения перспективных приростов тепловой нагрузки</w:t>
      </w:r>
      <w:r>
        <w:rPr>
          <w:bCs/>
          <w:color w:val="000000" w:themeColor="text1"/>
        </w:rPr>
        <w:t>;</w:t>
      </w:r>
    </w:p>
    <w:p w:rsidR="000A08B8" w:rsidRDefault="000A08B8" w:rsidP="000A08B8">
      <w:pPr>
        <w:pStyle w:val="a7"/>
        <w:numPr>
          <w:ilvl w:val="0"/>
          <w:numId w:val="25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</w:t>
      </w:r>
      <w:r w:rsidRPr="000A08B8">
        <w:rPr>
          <w:bCs/>
          <w:color w:val="000000" w:themeColor="text1"/>
        </w:rPr>
        <w:t>овое строительство тепловых сетей для повышения эффективности функционирования системы теплоснабжения, в том числе за счет ликвидации котельных</w:t>
      </w:r>
      <w:r>
        <w:rPr>
          <w:bCs/>
          <w:color w:val="000000" w:themeColor="text1"/>
        </w:rPr>
        <w:t>;</w:t>
      </w:r>
    </w:p>
    <w:p w:rsidR="000A08B8" w:rsidRDefault="000A08B8" w:rsidP="000A08B8">
      <w:pPr>
        <w:pStyle w:val="a7"/>
        <w:numPr>
          <w:ilvl w:val="0"/>
          <w:numId w:val="25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</w:t>
      </w:r>
      <w:r w:rsidRPr="000A08B8">
        <w:rPr>
          <w:bCs/>
          <w:color w:val="000000" w:themeColor="text1"/>
        </w:rPr>
        <w:t>еконструкция тепловых сетей для повышения эффективности функционирования системы теплоснабжения, в том числе за счет ликвидации котельных</w:t>
      </w:r>
      <w:r>
        <w:rPr>
          <w:bCs/>
          <w:color w:val="000000" w:themeColor="text1"/>
        </w:rPr>
        <w:t>;</w:t>
      </w:r>
    </w:p>
    <w:p w:rsidR="000A08B8" w:rsidRDefault="000A08B8" w:rsidP="000A08B8">
      <w:pPr>
        <w:pStyle w:val="a7"/>
        <w:numPr>
          <w:ilvl w:val="0"/>
          <w:numId w:val="25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</w:t>
      </w:r>
      <w:r w:rsidRPr="000A08B8">
        <w:rPr>
          <w:bCs/>
          <w:color w:val="000000" w:themeColor="text1"/>
        </w:rPr>
        <w:t xml:space="preserve">еконструкция тепловых сетей с увеличением диаметра трубопроводов для обеспечения существующих </w:t>
      </w:r>
      <w:r>
        <w:rPr>
          <w:bCs/>
          <w:color w:val="000000" w:themeColor="text1"/>
        </w:rPr>
        <w:t>расчетных гидравлических режимов.</w:t>
      </w:r>
    </w:p>
    <w:p w:rsidR="00B157DE" w:rsidRDefault="000A08B8" w:rsidP="00B157DE">
      <w:pPr>
        <w:ind w:firstLine="567"/>
        <w:jc w:val="both"/>
      </w:pPr>
      <w:r>
        <w:rPr>
          <w:bCs/>
          <w:color w:val="000000" w:themeColor="text1"/>
        </w:rPr>
        <w:t>Сообщил, что в</w:t>
      </w:r>
      <w:r w:rsidRPr="000A08B8">
        <w:rPr>
          <w:bCs/>
          <w:color w:val="000000" w:themeColor="text1"/>
        </w:rPr>
        <w:t xml:space="preserve"> результате актуализации схемы теплоснабжения внесены изменения в реестр зон деятельности еди</w:t>
      </w:r>
      <w:r>
        <w:rPr>
          <w:bCs/>
          <w:color w:val="000000" w:themeColor="text1"/>
        </w:rPr>
        <w:t xml:space="preserve">ных теплоснабжающих организаций, а также </w:t>
      </w:r>
      <w:r w:rsidRPr="000A08B8">
        <w:rPr>
          <w:bCs/>
          <w:color w:val="000000" w:themeColor="text1"/>
        </w:rPr>
        <w:t>в границы зон деятельности единых теплоснабжающих организаций как следствие изменений границ технологически изолированных зон действия – систем теплоснабжения</w:t>
      </w:r>
      <w:proofErr w:type="gramStart"/>
      <w:r w:rsidRPr="000A08B8">
        <w:rPr>
          <w:bCs/>
          <w:color w:val="000000" w:themeColor="text1"/>
        </w:rPr>
        <w:t>.</w:t>
      </w:r>
      <w:proofErr w:type="gramEnd"/>
      <w:r w:rsidR="00B157DE">
        <w:rPr>
          <w:bCs/>
          <w:color w:val="000000" w:themeColor="text1"/>
        </w:rPr>
        <w:t xml:space="preserve"> </w:t>
      </w:r>
      <w:proofErr w:type="gramStart"/>
      <w:r w:rsidR="00B157DE">
        <w:rPr>
          <w:bCs/>
          <w:color w:val="000000" w:themeColor="text1"/>
        </w:rPr>
        <w:t>с</w:t>
      </w:r>
      <w:proofErr w:type="gramEnd"/>
      <w:r w:rsidR="00B157DE">
        <w:rPr>
          <w:bCs/>
          <w:color w:val="000000" w:themeColor="text1"/>
        </w:rPr>
        <w:t xml:space="preserve">хемой теплоснабжения определены 2 ЕТО: МУП «Югорскэнергогаз» и </w:t>
      </w:r>
      <w:proofErr w:type="spellStart"/>
      <w:r w:rsidR="00B157DE">
        <w:t>УЭЗиС</w:t>
      </w:r>
      <w:proofErr w:type="spellEnd"/>
      <w:r w:rsidR="00B157DE">
        <w:t xml:space="preserve"> ООО «Газпром </w:t>
      </w:r>
      <w:proofErr w:type="spellStart"/>
      <w:r w:rsidR="00B157DE">
        <w:t>трансгаз</w:t>
      </w:r>
      <w:proofErr w:type="spellEnd"/>
      <w:r w:rsidR="00B157DE">
        <w:t xml:space="preserve"> Югорск»</w:t>
      </w:r>
      <w:r w:rsidR="00B157DE">
        <w:t>.</w:t>
      </w:r>
    </w:p>
    <w:p w:rsidR="00B157DE" w:rsidRDefault="00B157DE" w:rsidP="00B157DE">
      <w:pPr>
        <w:ind w:firstLine="567"/>
        <w:jc w:val="both"/>
      </w:pPr>
    </w:p>
    <w:p w:rsidR="00B157DE" w:rsidRDefault="00B157DE" w:rsidP="00B157DE">
      <w:pPr>
        <w:ind w:firstLine="567"/>
        <w:jc w:val="both"/>
        <w:rPr>
          <w:shd w:val="clear" w:color="auto" w:fill="FEFFFE"/>
        </w:rPr>
      </w:pPr>
      <w:r>
        <w:rPr>
          <w:bCs/>
          <w:color w:val="000000" w:themeColor="text1"/>
        </w:rPr>
        <w:t xml:space="preserve">По результатам доклада дополнительных замечаний и предложений высказано не было. </w:t>
      </w:r>
      <w:r w:rsidR="00063DE0" w:rsidRPr="00AF7F13">
        <w:rPr>
          <w:shd w:val="clear" w:color="auto" w:fill="FEFFFE"/>
        </w:rPr>
        <w:t xml:space="preserve">      </w:t>
      </w:r>
    </w:p>
    <w:p w:rsidR="00063DE0" w:rsidRPr="00AF7F13" w:rsidRDefault="00063DE0" w:rsidP="00B157DE">
      <w:pPr>
        <w:pStyle w:val="a7"/>
        <w:shd w:val="clear" w:color="auto" w:fill="FEFFFE"/>
        <w:ind w:left="0" w:right="1" w:firstLine="567"/>
        <w:jc w:val="both"/>
        <w:rPr>
          <w:shd w:val="clear" w:color="auto" w:fill="FEFFFE"/>
        </w:rPr>
      </w:pPr>
      <w:r w:rsidRPr="00AF7F13">
        <w:rPr>
          <w:shd w:val="clear" w:color="auto" w:fill="FEFFFE"/>
        </w:rPr>
        <w:t>Председатель публичных слушаний</w:t>
      </w:r>
      <w:r w:rsidR="003E4558" w:rsidRPr="00AF7F13">
        <w:rPr>
          <w:shd w:val="clear" w:color="auto" w:fill="FEFFFE"/>
        </w:rPr>
        <w:t xml:space="preserve"> Лысенко Н.Н. </w:t>
      </w:r>
      <w:r w:rsidRPr="00AF7F13">
        <w:rPr>
          <w:shd w:val="clear" w:color="auto" w:fill="FEFFFE"/>
        </w:rPr>
        <w:t>предложил</w:t>
      </w:r>
      <w:r w:rsidR="003E4558" w:rsidRPr="00AF7F13">
        <w:rPr>
          <w:shd w:val="clear" w:color="auto" w:fill="FEFFFE"/>
        </w:rPr>
        <w:t>а</w:t>
      </w:r>
      <w:r w:rsidRPr="00AF7F13">
        <w:rPr>
          <w:shd w:val="clear" w:color="auto" w:fill="FEFFFE"/>
        </w:rPr>
        <w:t xml:space="preserve"> </w:t>
      </w:r>
      <w:r w:rsidR="00B157DE">
        <w:rPr>
          <w:shd w:val="clear" w:color="auto" w:fill="FEFFFE"/>
        </w:rPr>
        <w:t>поставить на голосование вопрос</w:t>
      </w:r>
      <w:r w:rsidRPr="00AF7F13">
        <w:rPr>
          <w:shd w:val="clear" w:color="auto" w:fill="FEFFFE"/>
        </w:rPr>
        <w:t xml:space="preserve"> об одобрении </w:t>
      </w:r>
      <w:r w:rsidRPr="00AF7F13">
        <w:rPr>
          <w:bCs/>
          <w:iCs/>
        </w:rPr>
        <w:t xml:space="preserve">схемы теплоснабжения </w:t>
      </w:r>
      <w:r w:rsidRPr="00AF7F13">
        <w:rPr>
          <w:shd w:val="clear" w:color="auto" w:fill="FEFFFE"/>
        </w:rPr>
        <w:t>города Югорска</w:t>
      </w:r>
      <w:r w:rsidR="003E4558" w:rsidRPr="00AF7F13">
        <w:rPr>
          <w:shd w:val="clear" w:color="auto" w:fill="FEFFFE"/>
        </w:rPr>
        <w:t xml:space="preserve"> </w:t>
      </w:r>
      <w:r w:rsidRPr="00AF7F13">
        <w:rPr>
          <w:bCs/>
          <w:iCs/>
        </w:rPr>
        <w:t xml:space="preserve">и </w:t>
      </w:r>
      <w:r w:rsidRPr="00AF7F13">
        <w:rPr>
          <w:shd w:val="clear" w:color="auto" w:fill="FEFFFE"/>
        </w:rPr>
        <w:t>рекомендации главе администрации города Югорска утвердить</w:t>
      </w:r>
      <w:r w:rsidR="003E4558" w:rsidRPr="00AF7F13">
        <w:rPr>
          <w:shd w:val="clear" w:color="auto" w:fill="FEFFFE"/>
        </w:rPr>
        <w:t xml:space="preserve"> </w:t>
      </w:r>
      <w:r w:rsidRPr="00AF7F13">
        <w:rPr>
          <w:bCs/>
          <w:iCs/>
        </w:rPr>
        <w:t xml:space="preserve">схему теплоснабжения </w:t>
      </w:r>
      <w:r w:rsidRPr="00AF7F13">
        <w:rPr>
          <w:shd w:val="clear" w:color="auto" w:fill="FEFFFE"/>
        </w:rPr>
        <w:t xml:space="preserve">города Югорска. </w:t>
      </w:r>
    </w:p>
    <w:p w:rsidR="00063DE0" w:rsidRPr="00AF7F13" w:rsidRDefault="00063DE0" w:rsidP="00063DE0">
      <w:pPr>
        <w:pStyle w:val="a7"/>
        <w:shd w:val="clear" w:color="auto" w:fill="FEFFFE"/>
        <w:ind w:left="0" w:right="1" w:firstLine="567"/>
        <w:jc w:val="both"/>
        <w:rPr>
          <w:shd w:val="clear" w:color="auto" w:fill="FEFFFE"/>
        </w:rPr>
      </w:pPr>
      <w:r w:rsidRPr="00AF7F13">
        <w:rPr>
          <w:shd w:val="clear" w:color="auto" w:fill="FEFFFE"/>
        </w:rPr>
        <w:t xml:space="preserve">Результаты подсчета голосования: Голосовали: «За» - </w:t>
      </w:r>
      <w:r w:rsidRPr="00B157DE">
        <w:rPr>
          <w:shd w:val="clear" w:color="auto" w:fill="FEFFFE"/>
        </w:rPr>
        <w:t>18 человек,</w:t>
      </w:r>
      <w:r w:rsidR="003E4558" w:rsidRPr="00AF7F13">
        <w:rPr>
          <w:shd w:val="clear" w:color="auto" w:fill="FEFFFE"/>
        </w:rPr>
        <w:t xml:space="preserve"> </w:t>
      </w:r>
      <w:r w:rsidRPr="00AF7F13">
        <w:rPr>
          <w:bCs/>
          <w:shd w:val="clear" w:color="auto" w:fill="FEFFFE"/>
        </w:rPr>
        <w:t>«Против» - нет</w:t>
      </w:r>
      <w:r w:rsidRPr="00AF7F13">
        <w:rPr>
          <w:shd w:val="clear" w:color="auto" w:fill="FEFFFE"/>
        </w:rPr>
        <w:t>,</w:t>
      </w:r>
      <w:r w:rsidR="003E4558" w:rsidRPr="00AF7F13">
        <w:rPr>
          <w:shd w:val="clear" w:color="auto" w:fill="FEFFFE"/>
        </w:rPr>
        <w:t xml:space="preserve"> </w:t>
      </w:r>
      <w:r w:rsidRPr="00AF7F13">
        <w:rPr>
          <w:shd w:val="clear" w:color="auto" w:fill="FEFFFE"/>
        </w:rPr>
        <w:t>«Воздержавшихся» - нет. Решение принято «</w:t>
      </w:r>
      <w:r w:rsidRPr="00B157DE">
        <w:rPr>
          <w:shd w:val="clear" w:color="auto" w:fill="FEFFFE"/>
        </w:rPr>
        <w:t>единогласно».</w:t>
      </w:r>
    </w:p>
    <w:p w:rsidR="00063DE0" w:rsidRPr="00AF7F13" w:rsidRDefault="00063DE0" w:rsidP="00063DE0">
      <w:pPr>
        <w:pStyle w:val="a3"/>
        <w:shd w:val="clear" w:color="auto" w:fill="FEFFFE"/>
        <w:tabs>
          <w:tab w:val="left" w:pos="1699"/>
          <w:tab w:val="num" w:pos="1843"/>
          <w:tab w:val="left" w:pos="2409"/>
        </w:tabs>
        <w:ind w:left="567" w:right="25"/>
        <w:jc w:val="both"/>
        <w:rPr>
          <w:shd w:val="clear" w:color="auto" w:fill="FEFFFE"/>
        </w:rPr>
      </w:pPr>
    </w:p>
    <w:p w:rsidR="00063DE0" w:rsidRPr="00AF7F13" w:rsidRDefault="00063DE0" w:rsidP="00063DE0">
      <w:pPr>
        <w:pStyle w:val="a3"/>
        <w:shd w:val="clear" w:color="auto" w:fill="FEFFFE"/>
        <w:ind w:right="24"/>
        <w:jc w:val="both"/>
        <w:rPr>
          <w:bCs/>
          <w:shd w:val="clear" w:color="auto" w:fill="FEFFFE"/>
        </w:rPr>
      </w:pPr>
      <w:r w:rsidRPr="00AF7F13">
        <w:rPr>
          <w:bCs/>
          <w:shd w:val="clear" w:color="auto" w:fill="FEFFFE"/>
        </w:rPr>
        <w:t xml:space="preserve">РЕШИЛИ: </w:t>
      </w:r>
    </w:p>
    <w:p w:rsidR="00063DE0" w:rsidRPr="00AF7F13" w:rsidRDefault="00063DE0" w:rsidP="00063DE0">
      <w:pPr>
        <w:pStyle w:val="a3"/>
        <w:numPr>
          <w:ilvl w:val="0"/>
          <w:numId w:val="19"/>
        </w:numPr>
        <w:shd w:val="clear" w:color="auto" w:fill="FEFFFE"/>
        <w:ind w:left="5" w:right="5" w:firstLine="562"/>
        <w:jc w:val="both"/>
        <w:rPr>
          <w:shd w:val="clear" w:color="auto" w:fill="FEFFFE"/>
        </w:rPr>
      </w:pPr>
      <w:r w:rsidRPr="00AF7F13">
        <w:rPr>
          <w:shd w:val="clear" w:color="auto" w:fill="FEFFFE"/>
        </w:rPr>
        <w:t xml:space="preserve"> Считать публичные слушания состоявшимися. </w:t>
      </w:r>
    </w:p>
    <w:p w:rsidR="00063DE0" w:rsidRPr="00AF7F13" w:rsidRDefault="00B157DE" w:rsidP="00063DE0">
      <w:pPr>
        <w:pStyle w:val="a3"/>
        <w:numPr>
          <w:ilvl w:val="0"/>
          <w:numId w:val="19"/>
        </w:numPr>
        <w:shd w:val="clear" w:color="auto" w:fill="FEFFFE"/>
        <w:ind w:left="5" w:right="5" w:firstLine="562"/>
        <w:jc w:val="both"/>
        <w:rPr>
          <w:shd w:val="clear" w:color="auto" w:fill="FEFFFE"/>
        </w:rPr>
      </w:pPr>
      <w:r>
        <w:t xml:space="preserve"> </w:t>
      </w:r>
      <w:r w:rsidR="00063DE0" w:rsidRPr="00AF7F13">
        <w:t>Департаменту жилищно-коммунального и строительного комплекса администрации города Югорска</w:t>
      </w:r>
      <w:r w:rsidR="003E4558" w:rsidRPr="00AF7F13">
        <w:t xml:space="preserve"> </w:t>
      </w:r>
      <w:r w:rsidR="00063DE0" w:rsidRPr="00AF7F13">
        <w:rPr>
          <w:shd w:val="clear" w:color="auto" w:fill="FEFFFE"/>
        </w:rPr>
        <w:t>подготовить протокол и заключение о результатах публичных слушаний</w:t>
      </w:r>
      <w:r w:rsidR="00063DE0" w:rsidRPr="00AF7F13">
        <w:t xml:space="preserve"> - в срок до </w:t>
      </w:r>
      <w:r>
        <w:t>31</w:t>
      </w:r>
      <w:r w:rsidR="003E4558" w:rsidRPr="00AF7F13">
        <w:t xml:space="preserve"> декабря </w:t>
      </w:r>
      <w:r w:rsidR="00063DE0" w:rsidRPr="00AF7F13">
        <w:t>201</w:t>
      </w:r>
      <w:r w:rsidR="003E4558" w:rsidRPr="00AF7F13">
        <w:t>5</w:t>
      </w:r>
      <w:r>
        <w:t xml:space="preserve"> </w:t>
      </w:r>
      <w:r w:rsidR="00063DE0" w:rsidRPr="00AF7F13">
        <w:t>г.</w:t>
      </w:r>
    </w:p>
    <w:p w:rsidR="00063DE0" w:rsidRPr="00AF7F13" w:rsidRDefault="00B157DE" w:rsidP="00063DE0">
      <w:pPr>
        <w:pStyle w:val="a3"/>
        <w:numPr>
          <w:ilvl w:val="0"/>
          <w:numId w:val="19"/>
        </w:numPr>
        <w:shd w:val="clear" w:color="auto" w:fill="FEFFFE"/>
        <w:ind w:left="5" w:right="1" w:firstLine="562"/>
        <w:jc w:val="both"/>
      </w:pPr>
      <w:r>
        <w:t xml:space="preserve"> </w:t>
      </w:r>
      <w:r w:rsidR="00063DE0" w:rsidRPr="00AF7F13">
        <w:t>Департаменту жилищно-коммунального и строительного комплекса администрации города Югорска</w:t>
      </w:r>
      <w:r w:rsidR="00063DE0" w:rsidRPr="00AF7F13">
        <w:rPr>
          <w:shd w:val="clear" w:color="auto" w:fill="FEFFFE"/>
        </w:rPr>
        <w:t xml:space="preserve"> </w:t>
      </w:r>
      <w:proofErr w:type="gramStart"/>
      <w:r w:rsidR="00063DE0" w:rsidRPr="00AF7F13">
        <w:rPr>
          <w:shd w:val="clear" w:color="auto" w:fill="FEFFFE"/>
        </w:rPr>
        <w:t>разместить</w:t>
      </w:r>
      <w:r w:rsidR="003E4558" w:rsidRPr="00AF7F13">
        <w:rPr>
          <w:shd w:val="clear" w:color="auto" w:fill="FEFFFE"/>
        </w:rPr>
        <w:t xml:space="preserve"> </w:t>
      </w:r>
      <w:r w:rsidR="00063DE0" w:rsidRPr="00AF7F13">
        <w:rPr>
          <w:shd w:val="clear" w:color="auto" w:fill="FEFFFE"/>
        </w:rPr>
        <w:t>протокол</w:t>
      </w:r>
      <w:proofErr w:type="gramEnd"/>
      <w:r w:rsidR="00063DE0" w:rsidRPr="00AF7F13">
        <w:rPr>
          <w:shd w:val="clear" w:color="auto" w:fill="FEFFFE"/>
        </w:rPr>
        <w:t xml:space="preserve"> и заключение о результатах публичных слушаний на официальном сайте </w:t>
      </w:r>
      <w:r w:rsidR="00063DE0" w:rsidRPr="00AF7F13">
        <w:rPr>
          <w:bCs/>
        </w:rPr>
        <w:t xml:space="preserve">администрации города </w:t>
      </w:r>
      <w:r w:rsidR="00063DE0" w:rsidRPr="00AF7F13">
        <w:rPr>
          <w:shd w:val="clear" w:color="auto" w:fill="FEFFFE"/>
        </w:rPr>
        <w:t xml:space="preserve">в сети «Интернет» - в срок до </w:t>
      </w:r>
      <w:r>
        <w:rPr>
          <w:shd w:val="clear" w:color="auto" w:fill="FEFFFE"/>
        </w:rPr>
        <w:t>31</w:t>
      </w:r>
      <w:r w:rsidR="00063DE0" w:rsidRPr="00AF7F13">
        <w:t xml:space="preserve"> </w:t>
      </w:r>
      <w:r w:rsidR="003E4558" w:rsidRPr="00AF7F13">
        <w:t>декабря</w:t>
      </w:r>
      <w:r w:rsidR="00063DE0" w:rsidRPr="00AF7F13">
        <w:t xml:space="preserve"> 201</w:t>
      </w:r>
      <w:r w:rsidR="003E4558" w:rsidRPr="00AF7F13">
        <w:t>5</w:t>
      </w:r>
      <w:r>
        <w:t xml:space="preserve"> </w:t>
      </w:r>
      <w:r w:rsidR="00063DE0" w:rsidRPr="00AF7F13">
        <w:t>г.</w:t>
      </w:r>
    </w:p>
    <w:p w:rsidR="00063DE0" w:rsidRPr="00AF7F13" w:rsidRDefault="00063DE0" w:rsidP="00063DE0">
      <w:pPr>
        <w:pStyle w:val="a3"/>
        <w:numPr>
          <w:ilvl w:val="0"/>
          <w:numId w:val="19"/>
        </w:numPr>
        <w:shd w:val="clear" w:color="auto" w:fill="FEFFFE"/>
        <w:ind w:left="5" w:right="1" w:firstLine="562"/>
        <w:jc w:val="both"/>
      </w:pPr>
      <w:r w:rsidRPr="00AF7F13">
        <w:rPr>
          <w:shd w:val="clear" w:color="auto" w:fill="FEFFFE"/>
        </w:rPr>
        <w:t xml:space="preserve"> Рекомендовать главе администрации города Югорска утвердить схему теплоснабжения города Югорска, на основании заключения публичных слушаний.</w:t>
      </w:r>
    </w:p>
    <w:p w:rsidR="00063DE0" w:rsidRPr="00AF7F13" w:rsidRDefault="00063DE0" w:rsidP="00063DE0">
      <w:pPr>
        <w:pStyle w:val="a3"/>
        <w:shd w:val="clear" w:color="auto" w:fill="FEFFFE"/>
        <w:ind w:right="1"/>
        <w:jc w:val="both"/>
      </w:pPr>
    </w:p>
    <w:p w:rsidR="003E4558" w:rsidRPr="00AF7F13" w:rsidRDefault="003E4558" w:rsidP="005041BA">
      <w:pPr>
        <w:pStyle w:val="a3"/>
        <w:shd w:val="clear" w:color="auto" w:fill="FEFFFE"/>
        <w:ind w:right="24"/>
        <w:jc w:val="both"/>
      </w:pPr>
    </w:p>
    <w:p w:rsidR="00464F6A" w:rsidRPr="00AF7F13" w:rsidRDefault="00464F6A" w:rsidP="0018728D">
      <w:pPr>
        <w:pStyle w:val="a3"/>
        <w:shd w:val="clear" w:color="auto" w:fill="FEFFFE"/>
        <w:ind w:right="24"/>
        <w:jc w:val="both"/>
        <w:rPr>
          <w:shd w:val="clear" w:color="auto" w:fill="FEFFFE"/>
        </w:rPr>
      </w:pPr>
      <w:r w:rsidRPr="00AF7F13">
        <w:rPr>
          <w:shd w:val="clear" w:color="auto" w:fill="FEFFFE"/>
        </w:rPr>
        <w:t>Секретарь публичных слушаний,</w:t>
      </w:r>
    </w:p>
    <w:p w:rsidR="003E4558" w:rsidRPr="00AF7F13" w:rsidRDefault="003E4558" w:rsidP="00464F6A">
      <w:pPr>
        <w:jc w:val="both"/>
      </w:pPr>
      <w:r w:rsidRPr="00AF7F13">
        <w:t xml:space="preserve">Старший инженер </w:t>
      </w:r>
      <w:proofErr w:type="gramStart"/>
      <w:r w:rsidRPr="00AF7F13">
        <w:t>планово-экономического</w:t>
      </w:r>
      <w:proofErr w:type="gramEnd"/>
      <w:r w:rsidRPr="00AF7F13">
        <w:t xml:space="preserve"> </w:t>
      </w:r>
    </w:p>
    <w:p w:rsidR="00464F6A" w:rsidRPr="00AF7F13" w:rsidRDefault="003E4558" w:rsidP="00464F6A">
      <w:pPr>
        <w:jc w:val="both"/>
      </w:pPr>
      <w:r w:rsidRPr="00AF7F13">
        <w:t xml:space="preserve">отдела </w:t>
      </w:r>
      <w:r w:rsidR="00464F6A" w:rsidRPr="00AF7F13">
        <w:t>департамента жилищно-</w:t>
      </w:r>
    </w:p>
    <w:p w:rsidR="00464F6A" w:rsidRPr="00AF7F13" w:rsidRDefault="00464F6A" w:rsidP="00464F6A">
      <w:pPr>
        <w:jc w:val="both"/>
      </w:pPr>
      <w:r w:rsidRPr="00AF7F13">
        <w:t xml:space="preserve">коммунального и строительного комплекса </w:t>
      </w:r>
    </w:p>
    <w:p w:rsidR="008E0942" w:rsidRPr="005041BA" w:rsidRDefault="00464F6A" w:rsidP="005041BA">
      <w:pPr>
        <w:rPr>
          <w:bCs/>
          <w:shd w:val="clear" w:color="auto" w:fill="FEFFFE"/>
        </w:rPr>
      </w:pPr>
      <w:r w:rsidRPr="00AF7F13">
        <w:t xml:space="preserve">администрации города Югорска                                                                     </w:t>
      </w:r>
      <w:r w:rsidR="00735C65">
        <w:t xml:space="preserve">              </w:t>
      </w:r>
      <w:r w:rsidR="003E4558" w:rsidRPr="00AF7F13">
        <w:t>М.И. Кожухова</w:t>
      </w:r>
      <w:bookmarkStart w:id="0" w:name="_GoBack"/>
      <w:bookmarkEnd w:id="0"/>
    </w:p>
    <w:sectPr w:rsidR="008E0942" w:rsidRPr="005041BA" w:rsidSect="00F84DAB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CD" w:rsidRDefault="007D4BCD" w:rsidP="005041BA">
      <w:r>
        <w:separator/>
      </w:r>
    </w:p>
  </w:endnote>
  <w:endnote w:type="continuationSeparator" w:id="0">
    <w:p w:rsidR="007D4BCD" w:rsidRDefault="007D4BCD" w:rsidP="0050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434432"/>
      <w:docPartObj>
        <w:docPartGallery w:val="Page Numbers (Bottom of Page)"/>
        <w:docPartUnique/>
      </w:docPartObj>
    </w:sdtPr>
    <w:sdtContent>
      <w:p w:rsidR="005041BA" w:rsidRDefault="005041B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041BA" w:rsidRDefault="005041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CD" w:rsidRDefault="007D4BCD" w:rsidP="005041BA">
      <w:r>
        <w:separator/>
      </w:r>
    </w:p>
  </w:footnote>
  <w:footnote w:type="continuationSeparator" w:id="0">
    <w:p w:rsidR="007D4BCD" w:rsidRDefault="007D4BCD" w:rsidP="0050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B9B"/>
    <w:multiLevelType w:val="hybridMultilevel"/>
    <w:tmpl w:val="FD50784C"/>
    <w:lvl w:ilvl="0" w:tplc="1B280F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C4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E4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61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67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5E8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C21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27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0A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FB238B"/>
    <w:multiLevelType w:val="hybridMultilevel"/>
    <w:tmpl w:val="BD70E6A6"/>
    <w:lvl w:ilvl="0" w:tplc="26C6B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A8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D215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698C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D06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9EAC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F86E0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1C8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482F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BF304A"/>
    <w:multiLevelType w:val="hybridMultilevel"/>
    <w:tmpl w:val="AA1C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6">
    <w:nsid w:val="2AD85CE6"/>
    <w:multiLevelType w:val="hybridMultilevel"/>
    <w:tmpl w:val="F11449A0"/>
    <w:lvl w:ilvl="0" w:tplc="D9A2D0E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2CB60EB1"/>
    <w:multiLevelType w:val="hybridMultilevel"/>
    <w:tmpl w:val="9166989A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>
    <w:nsid w:val="3A482546"/>
    <w:multiLevelType w:val="hybridMultilevel"/>
    <w:tmpl w:val="4364B84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B2F5D"/>
    <w:multiLevelType w:val="hybridMultilevel"/>
    <w:tmpl w:val="4E6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51DF2"/>
    <w:multiLevelType w:val="hybridMultilevel"/>
    <w:tmpl w:val="E3F49A2A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B0B20F4"/>
    <w:multiLevelType w:val="hybridMultilevel"/>
    <w:tmpl w:val="328E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66247A"/>
    <w:multiLevelType w:val="hybridMultilevel"/>
    <w:tmpl w:val="09B23ADC"/>
    <w:lvl w:ilvl="0" w:tplc="6FEE5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2E6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AE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E7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0C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CB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EA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89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AA7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6D8529D"/>
    <w:multiLevelType w:val="hybridMultilevel"/>
    <w:tmpl w:val="C6A65DE2"/>
    <w:lvl w:ilvl="0" w:tplc="78909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017A5"/>
    <w:multiLevelType w:val="hybridMultilevel"/>
    <w:tmpl w:val="C59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3033F"/>
    <w:multiLevelType w:val="hybridMultilevel"/>
    <w:tmpl w:val="7422C680"/>
    <w:lvl w:ilvl="0" w:tplc="B0DEE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C4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E4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61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67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5E8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C21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27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0A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9DA3B8A"/>
    <w:multiLevelType w:val="hybridMultilevel"/>
    <w:tmpl w:val="B9FC90BA"/>
    <w:lvl w:ilvl="0" w:tplc="1B280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22">
    <w:nsid w:val="61774CAB"/>
    <w:multiLevelType w:val="hybridMultilevel"/>
    <w:tmpl w:val="EDA22152"/>
    <w:lvl w:ilvl="0" w:tplc="1B280F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067462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24">
    <w:nsid w:val="65A113B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25">
    <w:nsid w:val="685C5BE6"/>
    <w:multiLevelType w:val="hybridMultilevel"/>
    <w:tmpl w:val="8E2A46BC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F6B44"/>
    <w:multiLevelType w:val="hybridMultilevel"/>
    <w:tmpl w:val="B4628C6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1A75423"/>
    <w:multiLevelType w:val="hybridMultilevel"/>
    <w:tmpl w:val="2D74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0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E097951"/>
    <w:multiLevelType w:val="hybridMultilevel"/>
    <w:tmpl w:val="6DF00CAC"/>
    <w:lvl w:ilvl="0" w:tplc="1B280F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15"/>
  </w:num>
  <w:num w:numId="5">
    <w:abstractNumId w:val="29"/>
  </w:num>
  <w:num w:numId="6">
    <w:abstractNumId w:val="27"/>
  </w:num>
  <w:num w:numId="7">
    <w:abstractNumId w:val="30"/>
  </w:num>
  <w:num w:numId="8">
    <w:abstractNumId w:val="13"/>
  </w:num>
  <w:num w:numId="9">
    <w:abstractNumId w:val="3"/>
  </w:num>
  <w:num w:numId="10">
    <w:abstractNumId w:val="2"/>
  </w:num>
  <w:num w:numId="11">
    <w:abstractNumId w:val="5"/>
  </w:num>
  <w:num w:numId="12">
    <w:abstractNumId w:val="6"/>
  </w:num>
  <w:num w:numId="13">
    <w:abstractNumId w:val="7"/>
  </w:num>
  <w:num w:numId="14">
    <w:abstractNumId w:val="24"/>
  </w:num>
  <w:num w:numId="15">
    <w:abstractNumId w:val="10"/>
  </w:num>
  <w:num w:numId="16">
    <w:abstractNumId w:val="18"/>
  </w:num>
  <w:num w:numId="17">
    <w:abstractNumId w:val="14"/>
  </w:num>
  <w:num w:numId="18">
    <w:abstractNumId w:val="28"/>
  </w:num>
  <w:num w:numId="19">
    <w:abstractNumId w:val="23"/>
  </w:num>
  <w:num w:numId="20">
    <w:abstractNumId w:val="1"/>
  </w:num>
  <w:num w:numId="21">
    <w:abstractNumId w:val="4"/>
  </w:num>
  <w:num w:numId="22">
    <w:abstractNumId w:val="26"/>
  </w:num>
  <w:num w:numId="23">
    <w:abstractNumId w:val="9"/>
  </w:num>
  <w:num w:numId="24">
    <w:abstractNumId w:val="19"/>
  </w:num>
  <w:num w:numId="25">
    <w:abstractNumId w:val="0"/>
  </w:num>
  <w:num w:numId="26">
    <w:abstractNumId w:val="16"/>
  </w:num>
  <w:num w:numId="27">
    <w:abstractNumId w:val="12"/>
  </w:num>
  <w:num w:numId="28">
    <w:abstractNumId w:val="17"/>
  </w:num>
  <w:num w:numId="29">
    <w:abstractNumId w:val="25"/>
  </w:num>
  <w:num w:numId="30">
    <w:abstractNumId w:val="31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B5F"/>
    <w:rsid w:val="00030507"/>
    <w:rsid w:val="00032656"/>
    <w:rsid w:val="00063DE0"/>
    <w:rsid w:val="00064C36"/>
    <w:rsid w:val="00076C73"/>
    <w:rsid w:val="000A08B8"/>
    <w:rsid w:val="000D37CF"/>
    <w:rsid w:val="000D47FA"/>
    <w:rsid w:val="001026A6"/>
    <w:rsid w:val="00121D36"/>
    <w:rsid w:val="0014276B"/>
    <w:rsid w:val="0014493F"/>
    <w:rsid w:val="0015418E"/>
    <w:rsid w:val="0018728D"/>
    <w:rsid w:val="001B7FDC"/>
    <w:rsid w:val="001C65FB"/>
    <w:rsid w:val="001F0EA1"/>
    <w:rsid w:val="002006F1"/>
    <w:rsid w:val="0025745E"/>
    <w:rsid w:val="00265D35"/>
    <w:rsid w:val="00275396"/>
    <w:rsid w:val="002D58DC"/>
    <w:rsid w:val="00307FA7"/>
    <w:rsid w:val="0033441C"/>
    <w:rsid w:val="00361CBB"/>
    <w:rsid w:val="00386DB6"/>
    <w:rsid w:val="003C3FCD"/>
    <w:rsid w:val="003D3D4D"/>
    <w:rsid w:val="003E4558"/>
    <w:rsid w:val="0042774C"/>
    <w:rsid w:val="00434A8F"/>
    <w:rsid w:val="004421C9"/>
    <w:rsid w:val="004472CB"/>
    <w:rsid w:val="0045196E"/>
    <w:rsid w:val="00464F6A"/>
    <w:rsid w:val="0047693F"/>
    <w:rsid w:val="00490FD6"/>
    <w:rsid w:val="004D4B5F"/>
    <w:rsid w:val="00502D64"/>
    <w:rsid w:val="005041BA"/>
    <w:rsid w:val="0052514D"/>
    <w:rsid w:val="0052788B"/>
    <w:rsid w:val="00531293"/>
    <w:rsid w:val="00563006"/>
    <w:rsid w:val="005C0703"/>
    <w:rsid w:val="005C193D"/>
    <w:rsid w:val="005F1F3D"/>
    <w:rsid w:val="00631A95"/>
    <w:rsid w:val="00641700"/>
    <w:rsid w:val="00641E58"/>
    <w:rsid w:val="006548C8"/>
    <w:rsid w:val="00657904"/>
    <w:rsid w:val="00670A7F"/>
    <w:rsid w:val="006938E6"/>
    <w:rsid w:val="00695611"/>
    <w:rsid w:val="006C2F89"/>
    <w:rsid w:val="0072389C"/>
    <w:rsid w:val="00735C65"/>
    <w:rsid w:val="00776122"/>
    <w:rsid w:val="00797D5C"/>
    <w:rsid w:val="007A2142"/>
    <w:rsid w:val="007B1483"/>
    <w:rsid w:val="007B7D97"/>
    <w:rsid w:val="007D4BCD"/>
    <w:rsid w:val="0085255A"/>
    <w:rsid w:val="00861816"/>
    <w:rsid w:val="00886FBF"/>
    <w:rsid w:val="008D10C4"/>
    <w:rsid w:val="008D3C4D"/>
    <w:rsid w:val="008E0942"/>
    <w:rsid w:val="008E6EDB"/>
    <w:rsid w:val="008F727C"/>
    <w:rsid w:val="00921D23"/>
    <w:rsid w:val="0093163D"/>
    <w:rsid w:val="00975748"/>
    <w:rsid w:val="009816F8"/>
    <w:rsid w:val="009A2438"/>
    <w:rsid w:val="009B0E0E"/>
    <w:rsid w:val="009E3187"/>
    <w:rsid w:val="00A0414E"/>
    <w:rsid w:val="00A1799A"/>
    <w:rsid w:val="00A5115B"/>
    <w:rsid w:val="00A62AD2"/>
    <w:rsid w:val="00A77614"/>
    <w:rsid w:val="00A81627"/>
    <w:rsid w:val="00AA2460"/>
    <w:rsid w:val="00AB2C23"/>
    <w:rsid w:val="00AB2D92"/>
    <w:rsid w:val="00AD287D"/>
    <w:rsid w:val="00AF7F13"/>
    <w:rsid w:val="00B157DE"/>
    <w:rsid w:val="00B20191"/>
    <w:rsid w:val="00B259C8"/>
    <w:rsid w:val="00B434D3"/>
    <w:rsid w:val="00B43573"/>
    <w:rsid w:val="00B508B4"/>
    <w:rsid w:val="00B55059"/>
    <w:rsid w:val="00B6505E"/>
    <w:rsid w:val="00B86E17"/>
    <w:rsid w:val="00BB087F"/>
    <w:rsid w:val="00BB2BF0"/>
    <w:rsid w:val="00BC06F7"/>
    <w:rsid w:val="00BF0658"/>
    <w:rsid w:val="00BF473A"/>
    <w:rsid w:val="00C0335F"/>
    <w:rsid w:val="00C9256D"/>
    <w:rsid w:val="00CA13D8"/>
    <w:rsid w:val="00CA28E6"/>
    <w:rsid w:val="00D13A3C"/>
    <w:rsid w:val="00D4018D"/>
    <w:rsid w:val="00D42FFE"/>
    <w:rsid w:val="00D6121C"/>
    <w:rsid w:val="00D61F19"/>
    <w:rsid w:val="00D62E30"/>
    <w:rsid w:val="00D80DA6"/>
    <w:rsid w:val="00D82B6D"/>
    <w:rsid w:val="00D91F58"/>
    <w:rsid w:val="00D928E6"/>
    <w:rsid w:val="00DC1FB2"/>
    <w:rsid w:val="00DD27F0"/>
    <w:rsid w:val="00DD2D9C"/>
    <w:rsid w:val="00E1721E"/>
    <w:rsid w:val="00E34531"/>
    <w:rsid w:val="00E7197B"/>
    <w:rsid w:val="00F06937"/>
    <w:rsid w:val="00F1518F"/>
    <w:rsid w:val="00F73B36"/>
    <w:rsid w:val="00F84DAB"/>
    <w:rsid w:val="00F90C3E"/>
    <w:rsid w:val="00FB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75396"/>
  </w:style>
  <w:style w:type="paragraph" w:styleId="ab">
    <w:name w:val="header"/>
    <w:basedOn w:val="a"/>
    <w:link w:val="ac"/>
    <w:uiPriority w:val="99"/>
    <w:unhideWhenUsed/>
    <w:rsid w:val="005041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4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041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41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9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66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6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23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06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44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34C8-A1AB-4A40-A805-174DD3FC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Кожухова Мария Игоревна</cp:lastModifiedBy>
  <cp:revision>44</cp:revision>
  <cp:lastPrinted>2015-12-29T06:03:00Z</cp:lastPrinted>
  <dcterms:created xsi:type="dcterms:W3CDTF">2013-08-13T19:28:00Z</dcterms:created>
  <dcterms:modified xsi:type="dcterms:W3CDTF">2015-12-29T08:57:00Z</dcterms:modified>
</cp:coreProperties>
</file>