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D1A54" w:rsidRPr="00092E2D" w:rsidRDefault="00FD1A54" w:rsidP="001B5E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«</w:t>
      </w:r>
      <w:r w:rsidR="001B14B1" w:rsidRPr="001B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ЛЭП 0,4 кВ ориентировочной протяженностью 0,22 км для электроснабжения заправки транспортных средств ул. Кольцевая, уч. 1Б, кадастровый номер 86:22:0002001:1399 в г. Югорск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»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7A3A0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строительство, эксплуатация, объектов электросетевого хозяйства, </w:t>
      </w:r>
      <w:r w:rsidR="00B60805">
        <w:rPr>
          <w:rFonts w:ascii="PT Astra Serif" w:hAnsi="PT Astra Serif" w:cs="Times New Roman"/>
          <w:sz w:val="28"/>
          <w:szCs w:val="28"/>
        </w:rPr>
        <w:t>необходимы</w:t>
      </w:r>
      <w:r w:rsidR="007A3A0F">
        <w:rPr>
          <w:rFonts w:ascii="PT Astra Serif" w:hAnsi="PT Astra Serif" w:cs="Times New Roman"/>
          <w:sz w:val="28"/>
          <w:szCs w:val="28"/>
        </w:rPr>
        <w:t>х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для организации электро</w:t>
      </w:r>
      <w:r w:rsidR="00B60805">
        <w:rPr>
          <w:rFonts w:ascii="PT Astra Serif" w:hAnsi="PT Astra Serif" w:cs="Times New Roman"/>
          <w:sz w:val="28"/>
          <w:szCs w:val="28"/>
        </w:rPr>
        <w:t xml:space="preserve">снабжения населения и </w:t>
      </w:r>
      <w:r w:rsidR="00B60805" w:rsidRPr="00B60805">
        <w:rPr>
          <w:rFonts w:ascii="PT Astra Serif" w:hAnsi="PT Astra Serif" w:cs="Times New Roman"/>
          <w:sz w:val="28"/>
          <w:szCs w:val="28"/>
        </w:rPr>
        <w:t>подключения (технологического присоединения) к сетям инженерно-технического обеспечения</w:t>
      </w:r>
      <w:r w:rsidR="00B60805">
        <w:rPr>
          <w:rFonts w:ascii="PT Astra Serif" w:hAnsi="PT Astra Serif" w:cs="Times New Roman"/>
          <w:sz w:val="28"/>
          <w:szCs w:val="28"/>
        </w:rPr>
        <w:t xml:space="preserve"> </w:t>
      </w:r>
      <w:r w:rsidR="00054287" w:rsidRPr="00092E2D">
        <w:rPr>
          <w:rFonts w:ascii="PT Astra Serif" w:hAnsi="PT Astra Serif" w:cs="Times New Roman"/>
          <w:sz w:val="28"/>
          <w:szCs w:val="28"/>
        </w:rPr>
        <w:t>(«</w:t>
      </w:r>
      <w:r w:rsidR="001B14B1" w:rsidRPr="001B14B1">
        <w:rPr>
          <w:rFonts w:ascii="PT Astra Serif" w:hAnsi="PT Astra Serif" w:cs="Times New Roman"/>
          <w:sz w:val="28"/>
          <w:szCs w:val="28"/>
        </w:rPr>
        <w:t>Строительство ЛЭП 0,4 кВ ориентировочной протяженностью 0,22 км для электроснабжения заправки транспортных средств ул. Кольцевая, уч. 1Б, кадастровый номер 86:22:0002001:1399 в г. Югорск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</w:t>
      </w:r>
      <w:r w:rsidR="001B14B1"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город Югорск, </w:t>
      </w:r>
      <w:r w:rsidR="007A3A0F">
        <w:rPr>
          <w:rFonts w:ascii="PT Astra Serif" w:hAnsi="PT Astra Serif" w:cs="Times New Roman"/>
          <w:sz w:val="28"/>
          <w:szCs w:val="28"/>
        </w:rPr>
        <w:t xml:space="preserve">улица </w:t>
      </w:r>
      <w:r w:rsidR="001B14B1">
        <w:rPr>
          <w:rFonts w:ascii="PT Astra Serif" w:hAnsi="PT Astra Serif" w:cs="Times New Roman"/>
          <w:sz w:val="28"/>
          <w:szCs w:val="28"/>
        </w:rPr>
        <w:t>Мира</w:t>
      </w:r>
      <w:r w:rsidR="00DE4E82">
        <w:rPr>
          <w:rFonts w:ascii="PT Astra Serif" w:hAnsi="PT Astra Serif" w:cs="Times New Roman"/>
          <w:sz w:val="28"/>
          <w:szCs w:val="28"/>
        </w:rPr>
        <w:t>,</w:t>
      </w:r>
      <w:r w:rsidR="009E5938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</w:t>
      </w:r>
      <w:r w:rsidR="001B14B1">
        <w:rPr>
          <w:rFonts w:ascii="PT Astra Serif" w:hAnsi="PT Astra Serif" w:cs="Times New Roman"/>
          <w:sz w:val="28"/>
          <w:szCs w:val="28"/>
        </w:rPr>
        <w:t>е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номер</w:t>
      </w:r>
      <w:r w:rsidR="001B14B1">
        <w:rPr>
          <w:rFonts w:ascii="PT Astra Serif" w:hAnsi="PT Astra Serif" w:cs="Times New Roman"/>
          <w:sz w:val="28"/>
          <w:szCs w:val="28"/>
        </w:rPr>
        <w:t>а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1B14B1">
        <w:rPr>
          <w:rFonts w:ascii="PT Astra Serif" w:hAnsi="PT Astra Serif" w:cs="Times New Roman"/>
          <w:sz w:val="28"/>
          <w:szCs w:val="28"/>
        </w:rPr>
        <w:t>ых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1B14B1">
        <w:rPr>
          <w:rFonts w:ascii="PT Astra Serif" w:hAnsi="PT Astra Serif" w:cs="Times New Roman"/>
          <w:sz w:val="28"/>
          <w:szCs w:val="28"/>
        </w:rPr>
        <w:t>ов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86:22:</w:t>
      </w:r>
      <w:r w:rsidR="001B14B1">
        <w:rPr>
          <w:rFonts w:ascii="PT Astra Serif" w:hAnsi="PT Astra Serif" w:cs="Times New Roman"/>
          <w:sz w:val="28"/>
          <w:szCs w:val="28"/>
        </w:rPr>
        <w:t>0002001:1399, 86:22:0002001:1400, 86:22:0002001:70</w:t>
      </w:r>
      <w:r w:rsidR="00BB4171" w:rsidRPr="00092E2D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557"/>
        <w:gridCol w:w="2695"/>
        <w:gridCol w:w="1859"/>
      </w:tblGrid>
      <w:tr w:rsidR="001B14B1" w:rsidRPr="001B14B1" w:rsidTr="000D43EA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14B1" w:rsidRPr="001B14B1" w:rsidRDefault="001B14B1" w:rsidP="001B14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Описание границ публичного сервитута</w:t>
            </w:r>
          </w:p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1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«Строительство ЛЭП 0,4 кВ ориентировочной протяженностью 0,22 км для электроснабжения заправки транспортных средств ул. Кольцевая, уч. 1Б, кадастровый номер 86:22:0002001:1399 в г. Югорск»</w:t>
            </w:r>
          </w:p>
        </w:tc>
      </w:tr>
      <w:tr w:rsidR="001B14B1" w:rsidRPr="001B14B1" w:rsidTr="000D43EA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улица Мира</w:t>
            </w:r>
          </w:p>
        </w:tc>
      </w:tr>
      <w:tr w:rsidR="001B14B1" w:rsidRPr="001B14B1" w:rsidTr="000D43EA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1B14B1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1B14B1" w:rsidRPr="001B14B1" w:rsidTr="000D43EA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233 кв. метра</w:t>
            </w:r>
          </w:p>
        </w:tc>
      </w:tr>
      <w:tr w:rsidR="001B14B1" w:rsidRPr="001B14B1" w:rsidTr="000D43EA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86:22:0002001</w:t>
            </w:r>
          </w:p>
        </w:tc>
      </w:tr>
      <w:tr w:rsidR="001B14B1" w:rsidRPr="001B14B1" w:rsidTr="000D43EA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1B14B1" w:rsidRPr="001B14B1" w:rsidTr="000D43EA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1B14B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1B14B1" w:rsidRPr="001B14B1" w:rsidTr="000D43EA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1B14B1" w:rsidRPr="001B14B1" w:rsidTr="000D43EA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1B14B1" w:rsidRPr="001B14B1" w:rsidTr="000D43EA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995161,58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1674288,32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B14B1" w:rsidRPr="001B14B1" w:rsidTr="000D43EA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995112,30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1674338,94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B14B1" w:rsidRPr="001B14B1" w:rsidTr="000D43EA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995114,82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1674342,24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B14B1" w:rsidRPr="001B14B1" w:rsidTr="000D43EA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995112,80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1674344,54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B14B1" w:rsidRPr="001B14B1" w:rsidTr="000D43EA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995108,34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1674338,70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B14B1" w:rsidRPr="001B14B1" w:rsidTr="000D43EA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995159,44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1674286,22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1B14B1" w:rsidRPr="001B14B1" w:rsidTr="000D43EA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995161,58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1674288,32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14B1" w:rsidRPr="001B14B1" w:rsidRDefault="001B14B1" w:rsidP="001B1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B14B1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4C287E" w:rsidRDefault="004C287E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Default="001B14B1" w:rsidP="004C287E">
      <w:pPr>
        <w:rPr>
          <w:rFonts w:ascii="PT Astra Serif" w:hAnsi="PT Astra Serif"/>
          <w:sz w:val="28"/>
          <w:szCs w:val="28"/>
        </w:rPr>
      </w:pPr>
    </w:p>
    <w:p w:rsidR="001B14B1" w:rsidRPr="00092E2D" w:rsidRDefault="001B14B1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14B1" w:rsidRPr="001B14B1" w:rsidRDefault="001B14B1" w:rsidP="001B14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B14B1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Схема границ публичного сервитута</w:t>
      </w:r>
    </w:p>
    <w:p w:rsidR="001B14B1" w:rsidRPr="001B14B1" w:rsidRDefault="001B14B1" w:rsidP="001B14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1B14B1" w:rsidRPr="001B14B1" w:rsidRDefault="001B14B1" w:rsidP="001B14B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1B14B1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18F18B8E" wp14:editId="0583769E">
            <wp:extent cx="5934075" cy="5105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4B1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  <w:r w:rsidRPr="001B14B1">
        <w:rPr>
          <w:rFonts w:ascii="PT Astra Serif" w:eastAsia="Times New Roman" w:hAnsi="PT Astra Serif" w:cs="Times New Roman"/>
          <w:b/>
          <w:sz w:val="26"/>
          <w:szCs w:val="26"/>
        </w:rPr>
        <w:t>Масштаб 1:1000</w:t>
      </w:r>
    </w:p>
    <w:p w:rsidR="001B14B1" w:rsidRPr="001B14B1" w:rsidRDefault="001B14B1" w:rsidP="001B14B1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1B14B1" w:rsidRPr="001B14B1" w:rsidRDefault="001B14B1" w:rsidP="001B14B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14B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1B14B1" w:rsidRPr="001B14B1" w:rsidTr="001B14B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099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0" w:name="Обозначение_1"/>
            <w:bookmarkEnd w:id="0"/>
            <w:r w:rsidRPr="001B14B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:ЗУ1</w:t>
            </w:r>
            <w:r w:rsidRPr="001B14B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Pr="001B1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1B14B1" w:rsidRPr="001B14B1" w:rsidTr="001B14B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098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EmjgHp/AgAABw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Pr="001B14B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1B1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1B14B1" w:rsidRPr="001B14B1" w:rsidTr="001B14B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097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1" w:name="Кадастровый_квартал_1"/>
            <w:bookmarkEnd w:id="1"/>
            <w:r w:rsidRPr="001B14B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86:22:0002001</w:t>
            </w:r>
            <w:r w:rsidRPr="001B1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1B14B1" w:rsidRPr="001B14B1" w:rsidTr="001B14B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096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2" w:name="Обозначение_ЗУ_ГКН_1"/>
            <w:r w:rsidRPr="001B14B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2"/>
            <w:r w:rsidRPr="001B1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1B14B1" w:rsidRPr="001B14B1" w:rsidTr="001B14B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095" style="position:absolute;margin-left:32.2pt;margin-top:2.1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" filled="f" strokecolor="blue" strokeweight="2.25pt"/>
              </w:pict>
            </w:r>
            <w:r w:rsidRPr="001B14B1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П.1</w:t>
            </w:r>
            <w:r w:rsidRPr="001B14B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Pr="001B1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1B14B1" w:rsidRPr="001B14B1" w:rsidTr="001B14B1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B14B1" w:rsidRPr="001B14B1" w:rsidRDefault="001B14B1" w:rsidP="001B14B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094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1B1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1B14B1" w:rsidRPr="001B14B1" w:rsidRDefault="001B14B1" w:rsidP="001B14B1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14B1" w:rsidRPr="001B14B1" w:rsidRDefault="001B14B1" w:rsidP="001B14B1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  <w:bookmarkStart w:id="3" w:name="_GoBack"/>
      <w:bookmarkEnd w:id="3"/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Pr="00105732" w:rsidRDefault="00105732" w:rsidP="00105732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0179C9" w:rsidRPr="000179C9" w:rsidRDefault="000179C9" w:rsidP="000179C9">
      <w:pPr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0AC6" w:rsidRPr="00B32172" w:rsidRDefault="00280AC6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92E2D"/>
    <w:rsid w:val="000D676C"/>
    <w:rsid w:val="000D7E7D"/>
    <w:rsid w:val="000E7757"/>
    <w:rsid w:val="00105732"/>
    <w:rsid w:val="00130BD2"/>
    <w:rsid w:val="00140FF8"/>
    <w:rsid w:val="00182095"/>
    <w:rsid w:val="001A296A"/>
    <w:rsid w:val="001A61F8"/>
    <w:rsid w:val="001B14B1"/>
    <w:rsid w:val="001B5E70"/>
    <w:rsid w:val="001C3DBB"/>
    <w:rsid w:val="002175E3"/>
    <w:rsid w:val="002209F0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B22DA"/>
    <w:rsid w:val="005C4FE6"/>
    <w:rsid w:val="005C50E9"/>
    <w:rsid w:val="005E5130"/>
    <w:rsid w:val="00673ECD"/>
    <w:rsid w:val="006B7B5F"/>
    <w:rsid w:val="00745A5C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9104B5"/>
    <w:rsid w:val="009E5938"/>
    <w:rsid w:val="00A77439"/>
    <w:rsid w:val="00A9755F"/>
    <w:rsid w:val="00AC359D"/>
    <w:rsid w:val="00B15514"/>
    <w:rsid w:val="00B32172"/>
    <w:rsid w:val="00B451E7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34</cp:revision>
  <cp:lastPrinted>2023-03-20T07:37:00Z</cp:lastPrinted>
  <dcterms:created xsi:type="dcterms:W3CDTF">2019-11-22T07:50:00Z</dcterms:created>
  <dcterms:modified xsi:type="dcterms:W3CDTF">2023-09-08T11:29:00Z</dcterms:modified>
</cp:coreProperties>
</file>