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87" w:rsidRPr="00D10787" w:rsidRDefault="00D10787" w:rsidP="00D10787">
      <w:pPr>
        <w:shd w:val="clear" w:color="auto" w:fill="197600"/>
        <w:spacing w:after="0" w:line="240" w:lineRule="auto"/>
        <w:rPr>
          <w:rFonts w:ascii="Golos Text" w:eastAsia="Times New Roman" w:hAnsi="Golos Text" w:cs="Times New Roman"/>
          <w:b/>
          <w:bCs/>
          <w:caps/>
          <w:color w:val="FFFFFF"/>
          <w:sz w:val="21"/>
          <w:szCs w:val="21"/>
          <w:lang w:eastAsia="ru-RU"/>
        </w:rPr>
      </w:pPr>
      <w:r w:rsidRPr="00D10787">
        <w:rPr>
          <w:rFonts w:ascii="Golos Text" w:eastAsia="Times New Roman" w:hAnsi="Golos Text" w:cs="Times New Roman"/>
          <w:b/>
          <w:bCs/>
          <w:caps/>
          <w:color w:val="FFFFFF"/>
          <w:sz w:val="21"/>
          <w:szCs w:val="21"/>
          <w:lang w:eastAsia="ru-RU"/>
        </w:rPr>
        <w:t>О ПОРЯДКЕ ОКАЗАНИЯ СПЕЦИАЛИСТАМИ МФЦ ПОМОЩИ ИНВАЛИДАМ ПО ЗРЕНИЮ ПРИ ПОЛУЧЕНИИ ГОСУДАРСТВЕННЫХ И МУНИЦИПАЛЬНЫХ УСЛУГ</w:t>
      </w:r>
    </w:p>
    <w:p w:rsidR="00D10787" w:rsidRPr="00D10787" w:rsidRDefault="00D10787" w:rsidP="00D10787">
      <w:pPr>
        <w:shd w:val="clear" w:color="auto" w:fill="FFFFFF"/>
        <w:spacing w:after="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10787">
        <w:rPr>
          <w:rFonts w:ascii="Golos Text" w:eastAsia="Times New Roman" w:hAnsi="Golos Text" w:cs="Times New Roman"/>
          <w:noProof/>
          <w:color w:val="23527C"/>
          <w:sz w:val="21"/>
          <w:szCs w:val="21"/>
          <w:lang w:eastAsia="ru-RU"/>
        </w:rPr>
        <w:drawing>
          <wp:inline distT="0" distB="0" distL="0" distR="0" wp14:anchorId="60ED68EF" wp14:editId="0EDF7849">
            <wp:extent cx="3619500" cy="2600325"/>
            <wp:effectExtent l="0" t="0" r="0" b="9525"/>
            <wp:docPr id="1" name="Рисунок 1" descr="О порядке оказания специалистами МФЦ помощи инвалидам по зрению при получении государственных и муниципальных услуг">
              <a:hlinkClick xmlns:a="http://schemas.openxmlformats.org/drawingml/2006/main" r:id="rId5" tgtFrame="&quot;_blank&quot;" tooltip="&quot;О порядке оказания специалистами МФЦ помощи инвалидам по зрению при получении государственных и муниципальных услу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порядке оказания специалистами МФЦ помощи инвалидам по зрению при получении государственных и муниципальных услуг">
                      <a:hlinkClick r:id="rId5" tgtFrame="&quot;_blank&quot;" tooltip="&quot;О порядке оказания специалистами МФЦ помощи инвалидам по зрению при получении государственных и муниципальных услу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787" w:rsidRPr="00D10787" w:rsidRDefault="00D10787" w:rsidP="00D10787">
      <w:pPr>
        <w:shd w:val="clear" w:color="auto" w:fill="FFFFFF"/>
        <w:spacing w:after="15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10787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Для оказания помощи инвалидам по зрению при получении государственных и муниципальных услуг:</w:t>
      </w:r>
    </w:p>
    <w:p w:rsidR="00D10787" w:rsidRPr="00D10787" w:rsidRDefault="00D10787" w:rsidP="00D10787">
      <w:pPr>
        <w:shd w:val="clear" w:color="auto" w:fill="FFFFFF"/>
        <w:spacing w:after="15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10787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- при входе в здание МФЦ установлена тактильно-визуальная информационная табличка «Кнопка вызова помощи»;</w:t>
      </w:r>
    </w:p>
    <w:p w:rsidR="00D10787" w:rsidRPr="00D10787" w:rsidRDefault="00D10787" w:rsidP="00D10787">
      <w:pPr>
        <w:shd w:val="clear" w:color="auto" w:fill="FFFFFF"/>
        <w:spacing w:after="15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10787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- вход в здание МФЦ оборудован пандусом, тактильно-визуальными знаками, табличкой режима работы, мнемосхемой, которая содержит информацию об объекте, в том числе о помещениях в здании, со шрифтом Брайля, предназначенные для тактильного восприятия инвалидами по зрению;</w:t>
      </w:r>
    </w:p>
    <w:p w:rsidR="00D10787" w:rsidRPr="00D10787" w:rsidRDefault="00D10787" w:rsidP="00D10787">
      <w:pPr>
        <w:shd w:val="clear" w:color="auto" w:fill="FFFFFF"/>
        <w:spacing w:after="15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10787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- администраторы зала МФЦ встречают инвалида и обеспечивают внеочередное приоритетное обслуживание, а также осуществляют сопровождение к окну приема;</w:t>
      </w:r>
    </w:p>
    <w:p w:rsidR="00D10787" w:rsidRPr="00D10787" w:rsidRDefault="00D10787" w:rsidP="00D10787">
      <w:pPr>
        <w:shd w:val="clear" w:color="auto" w:fill="FFFFFF"/>
        <w:spacing w:after="15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proofErr w:type="gramStart"/>
      <w:r w:rsidRPr="00D10787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- в МФЦ организовано бесплатное выездное обслуживание к категориям граждан, определенных постановлением Правительства ХМАО-Югры от 21.11.2014 №435-п «О порядке исчисления платы за выезд работника многофункционального центра предоставления государственных и муниципальных услуг к заявителю и перечне категорий граждан,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бесплатно», в том числе инвалидам I и II группы.</w:t>
      </w:r>
      <w:proofErr w:type="gramEnd"/>
      <w:r w:rsidRPr="00D10787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 xml:space="preserve"> Запись на выездное обслуживание осуществляется посредством отдельной телефонной линии МФЦ: 122 (доб. 4), для абонентов из других регионов по телефону: (3467) 38-87-58 или у администраторов зала МФЦ;</w:t>
      </w:r>
    </w:p>
    <w:p w:rsidR="00D10787" w:rsidRPr="00D10787" w:rsidRDefault="00D10787" w:rsidP="00D10787">
      <w:pPr>
        <w:shd w:val="clear" w:color="auto" w:fill="FFFFFF"/>
        <w:spacing w:after="15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10787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- на территории, прилегающей к зданию МФЦ, располагается парковка, предусматривающая места для автотранспортных средств инвалидов и социального такси.</w:t>
      </w:r>
    </w:p>
    <w:p w:rsidR="00D10787" w:rsidRPr="00D10787" w:rsidRDefault="00D10787" w:rsidP="00D10787">
      <w:pPr>
        <w:shd w:val="clear" w:color="auto" w:fill="FFFFFF"/>
        <w:spacing w:after="15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10787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При обращении заявителя в МФЦ для приобретения технических средств</w:t>
      </w:r>
    </w:p>
    <w:p w:rsidR="00D10787" w:rsidRPr="00D10787" w:rsidRDefault="00D10787" w:rsidP="00D10787">
      <w:pPr>
        <w:shd w:val="clear" w:color="auto" w:fill="FFFFFF"/>
        <w:spacing w:after="15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D10787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реабилитации (далее – ТСР) с помощью электронного сертификата осуществляется прием запроса с пометкой о желании инвалида в данном формате приобрести ТСР. Для оказания услуги данный запрос направляется в орган. В дальнейшем взаимодействие с заявителем осуществляет непосредственно орган – отделение Фонда пенсионного и социального страхования РФ по ХМАО – Югре или Департамент социального развития ХМАО – Югры, в зависимости от вида ТСР, указанного в индивидуальной программе реабилитации и абилитации инвалида.</w:t>
      </w:r>
    </w:p>
    <w:p w:rsidR="007B2C8D" w:rsidRDefault="007B2C8D">
      <w:bookmarkStart w:id="0" w:name="_GoBack"/>
      <w:bookmarkEnd w:id="0"/>
    </w:p>
    <w:sectPr w:rsidR="007B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55"/>
    <w:rsid w:val="007B2C8D"/>
    <w:rsid w:val="00D10787"/>
    <w:rsid w:val="00E0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n-vartovsk.ru/upload/iblock/8e8/l5ng3fkrl0j6xtk3spw57kj13swzpfxh/g4sxmmcp8atl5svnwm6aimqfvfn3omlp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Хорошавина Татьяна Александровна</dc:creator>
  <cp:keywords/>
  <dc:description/>
  <cp:lastModifiedBy>Хорошавина Татьяна Александровна</cp:lastModifiedBy>
  <cp:revision>2</cp:revision>
  <dcterms:created xsi:type="dcterms:W3CDTF">2025-08-05T05:24:00Z</dcterms:created>
  <dcterms:modified xsi:type="dcterms:W3CDTF">2025-08-05T05:25:00Z</dcterms:modified>
</cp:coreProperties>
</file>