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E6" w:rsidRDefault="008903E6" w:rsidP="008903E6">
      <w:pPr>
        <w:jc w:val="center"/>
        <w:rPr>
          <w:rFonts w:cs="Tahoma"/>
          <w:b/>
        </w:rPr>
      </w:pPr>
      <w:bookmarkStart w:id="0" w:name="_GoBack"/>
      <w:bookmarkEnd w:id="0"/>
      <w:r>
        <w:rPr>
          <w:rFonts w:cs="Tahoma"/>
          <w:b/>
        </w:rPr>
        <w:t>Положение</w:t>
      </w:r>
      <w:r w:rsidR="00491E02">
        <w:rPr>
          <w:rFonts w:cs="Tahoma"/>
          <w:b/>
        </w:rPr>
        <w:t xml:space="preserve"> </w:t>
      </w:r>
      <w:r>
        <w:rPr>
          <w:rFonts w:cs="Tahoma"/>
          <w:b/>
        </w:rPr>
        <w:t xml:space="preserve"> о городском конкурсе «Человек года»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Цель конкурса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Городской конкурс «Человек года» (далее – конкурс) учреждается с целью выявления и поощрения граждан, внесших в течение календарного года значительный вклад в развитие различных сфер городской жизнедеятельности, повлиявших на формирование культурного, экономического, общественного имиджа города Югорска, а также для сохранения и развития городских традиций.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 xml:space="preserve">Сроки проведения </w:t>
      </w:r>
    </w:p>
    <w:p w:rsidR="008903E6" w:rsidRDefault="00F70C8E" w:rsidP="008903E6">
      <w:pPr>
        <w:ind w:firstLine="708"/>
        <w:jc w:val="both"/>
        <w:rPr>
          <w:rFonts w:cs="Tahoma"/>
        </w:rPr>
      </w:pPr>
      <w:r>
        <w:rPr>
          <w:rFonts w:cs="Tahoma"/>
        </w:rPr>
        <w:t>Прием и рассмотрение заявок с 05</w:t>
      </w:r>
      <w:r w:rsidR="008903E6">
        <w:rPr>
          <w:rFonts w:cs="Tahoma"/>
        </w:rPr>
        <w:t xml:space="preserve"> ноября по 10 декабря ежегодно. 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Подведение итогов – не позднее 15 декабря.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Объявление результатов конкурса (проведение церемонии награждения по результатам конкурса) – в день новогоднего приема главы города Югорска, дата проведения которого определяется главой города Югорска. 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Учредитель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Учредителем конкурса является администрация города Югорска.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Оргкомитет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Оргкомитет – исполнительный орган, отвечающий за сбор заявок участников, качественное оформление материалов, подготовку организационных и информационно-рекламных мероприятий. 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Оргкомитет принимает решение о допуске материалов к рассмотрению конкурсной комиссией. Имеет право предложить участие в другой номинации в случае несоответствия представленных материалов критериям заявленной номинации. 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Конкурсная комиссия</w:t>
      </w:r>
    </w:p>
    <w:p w:rsidR="00F326DD" w:rsidRDefault="00F326DD" w:rsidP="00F326DD">
      <w:pPr>
        <w:ind w:firstLine="709"/>
        <w:jc w:val="both"/>
      </w:pPr>
      <w:r w:rsidRPr="00F326DD">
        <w:t>В состав Конкурсной комиссии входят представители органов местного самоуправления, общественных объединений, почетные граждане города, депутаты Думы города Югорска, победитель городского конкурса «Человек года» предыдущего года.</w:t>
      </w:r>
      <w:r>
        <w:t xml:space="preserve"> </w:t>
      </w:r>
      <w:r w:rsidRPr="00F326DD">
        <w:t>Победитель городского конкурса «Человек года» предыдущего года, входящий в состав Конкурсной комиссии, определяется главой города ежегодно</w:t>
      </w:r>
      <w:r>
        <w:t>.</w:t>
      </w:r>
    </w:p>
    <w:p w:rsidR="00F326DD" w:rsidRDefault="00F326DD" w:rsidP="00F326DD">
      <w:pPr>
        <w:ind w:firstLine="709"/>
        <w:jc w:val="both"/>
        <w:rPr>
          <w:rFonts w:cs="Tahoma"/>
          <w:b/>
        </w:rPr>
      </w:pPr>
      <w:proofErr w:type="gramStart"/>
      <w:r w:rsidRPr="00F326DD">
        <w:t>Конкурсная</w:t>
      </w:r>
      <w:proofErr w:type="gramEnd"/>
      <w:r w:rsidRPr="00F326DD">
        <w:t xml:space="preserve"> комиссия рассматривает поступившие заявки и материалы и определяет победителей открытым голосованием простым большинством голосов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Конкурсная комиссия имеет право в отдельных случаях рассмотреть представленные материалы в другой номинации. 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Конкурсная комиссия имеет право принимать решение о поощрении номинантов, не получивших звание «Человек года».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Условия участия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Выдвигать претендентов на соискание звания «Человек года» имеют право органы государственной власти и местного самоуправления, предприятия, учреждения и организации города Югорска, некоммерческие объединения, физические лица.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Заявки на участие в </w:t>
      </w:r>
      <w:proofErr w:type="gramStart"/>
      <w:r>
        <w:rPr>
          <w:rFonts w:cs="Tahoma"/>
        </w:rPr>
        <w:t>конкурсе</w:t>
      </w:r>
      <w:proofErr w:type="gramEnd"/>
      <w:r>
        <w:rPr>
          <w:rFonts w:cs="Tahoma"/>
        </w:rPr>
        <w:t xml:space="preserve"> предоставляются в Оргкомитет согласно форме (Приложение к Положению). К заявке прилагаются дополнительные материалы, подтверждающие деятельность соискателя.</w:t>
      </w:r>
      <w:r w:rsidR="006F1BBC">
        <w:rPr>
          <w:rFonts w:cs="Tahoma"/>
        </w:rPr>
        <w:t xml:space="preserve"> </w:t>
      </w:r>
      <w:r w:rsidR="006F1BBC" w:rsidRPr="006F1BBC">
        <w:rPr>
          <w:rFonts w:cs="Tahoma"/>
        </w:rPr>
        <w:t xml:space="preserve">Заявка с дополнительными материалами, подтверждающими деятельность соискателя, дублируется в электронном </w:t>
      </w:r>
      <w:proofErr w:type="gramStart"/>
      <w:r w:rsidR="006F1BBC" w:rsidRPr="006F1BBC">
        <w:rPr>
          <w:rFonts w:cs="Tahoma"/>
        </w:rPr>
        <w:t>виде</w:t>
      </w:r>
      <w:proofErr w:type="gramEnd"/>
      <w:r w:rsidR="006F1BBC" w:rsidRPr="006F1BBC">
        <w:rPr>
          <w:rFonts w:cs="Tahoma"/>
        </w:rPr>
        <w:t xml:space="preserve"> и предоставляется в оргкомитет посредством электронного цифрового накопителя, а также направляется на электронную почту чл</w:t>
      </w:r>
      <w:r w:rsidR="006F1BBC">
        <w:rPr>
          <w:rFonts w:cs="Tahoma"/>
        </w:rPr>
        <w:t>енов оргкомитет uvpos@ugorsk.ru.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Оргкомитет вправе запросить дополнительную информацию об участнике. Вся информация и материалы, представленные участниками, являются собственностью Оргкомитета и не подлежат возврату. Оргкомитет не вправе передавать информацию, представленную участниками, подавшими заявку, третьим лицам без письменного разрешения участника. 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Участники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Участниками конкурса (претендентами на соискание звания «Человек года») являются руководители организаций и предприятий города, общественные деятели, предприниматели, граждане, постоянно проживающие в городе Югорске и предоставившие заявку на участие в конкурсе в сроки, установленные настоящим Положением.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lastRenderedPageBreak/>
        <w:t>Заявки участников и материалы заявок, поступивших для рассмотрения на конкурсную комиссию, рассматриваются в установленные сроки.</w:t>
      </w:r>
    </w:p>
    <w:p w:rsidR="00491E02" w:rsidRDefault="00491E02" w:rsidP="008903E6">
      <w:pPr>
        <w:ind w:firstLine="708"/>
        <w:jc w:val="both"/>
        <w:rPr>
          <w:rFonts w:cs="Tahoma"/>
        </w:rPr>
      </w:pP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Номинации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>Событие года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 номинации «Событие года» обладает: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являющийся учредителем (организатором) события (мероприятия), состоявшегося в текущем календарном году, характерной чертой которого стали высокая значимость для города, широкий общественный резонанс. Событие (мероприятие) положительно отразилось на имидже города или вошло в его историю.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ставший в текущем календарном году победителем конкурса (фестиваля, соревнования и иного мероприятия) регионального, всероссийского, международного уровня, что положительно отразилось на имидже города (или вошло в его историю).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 xml:space="preserve">Проект года 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номинации «Проект года» обладает: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осуществивший в текущем календарном году реализацию проекта, значимого для социально-экономического развития города Югорска.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При рассмотрении заявки по данной номинации конкурсная комиссия оценивает, в том числе итог реализации проекта, его результативность и эффективность, масштаб количества участников проекта, информированность жителей города о реализации проекта.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>Меценат года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 номинации «Меценат года» обладает:</w:t>
      </w:r>
    </w:p>
    <w:p w:rsidR="008903E6" w:rsidRDefault="008903E6" w:rsidP="008903E6">
      <w:pPr>
        <w:jc w:val="both"/>
      </w:pPr>
      <w:r>
        <w:t>- гражданин</w:t>
      </w:r>
      <w:r>
        <w:rPr>
          <w:rFonts w:cs="Tahoma"/>
        </w:rPr>
        <w:t xml:space="preserve">, принявший </w:t>
      </w:r>
      <w:r>
        <w:t>финансовое участие в реализации значимых для города Югорска социальных программ (проектов, мероприятий) совместно с муниципальными учреждениями и муниципальными предприятиями города Югорска, жителями города Югорска, общественными городскими организациями или самостоятельно.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 xml:space="preserve">Дебют года 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номинации «Дебют года» обладает: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постоянно проживающий на территории города Югорска и впервые в текущем календарном году проявивший высокие способности (оцененные экспертами), добившийся высоких результатов в какой-либо сфере деятельности, положительно отразившиеся на социально-экономическом развитии города Югорска или его имидже.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>Общественное признание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номинации «Общественное признание» обладает: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систематически участвующий в общественной деятельности города, признанной социально одобряемой, или совершивший поступок, являющийся позитивным примером для общества.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 xml:space="preserve">Определение победителя в данной номинации осуществляется с учетом мнения жителей города, полученного в ходе </w:t>
      </w:r>
      <w:proofErr w:type="gramStart"/>
      <w:r>
        <w:rPr>
          <w:rFonts w:cs="Tahoma"/>
        </w:rPr>
        <w:t>интернет-голосования</w:t>
      </w:r>
      <w:proofErr w:type="gramEnd"/>
      <w:r>
        <w:rPr>
          <w:rFonts w:cs="Tahoma"/>
        </w:rPr>
        <w:t>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Победители</w:t>
      </w:r>
    </w:p>
    <w:p w:rsidR="008903E6" w:rsidRDefault="008903E6" w:rsidP="008903E6">
      <w:pPr>
        <w:ind w:firstLine="708"/>
        <w:jc w:val="both"/>
      </w:pPr>
      <w:r>
        <w:rPr>
          <w:rFonts w:cs="Tahoma"/>
        </w:rPr>
        <w:t xml:space="preserve">Победители определяются решением конкурсной комиссии, заседание которой проходит не позднее 15 декабря и оформляется протоколом. </w:t>
      </w:r>
      <w:r>
        <w:t xml:space="preserve">В каждой номинации определяется только один победитель. Определение </w:t>
      </w:r>
      <w:r>
        <w:rPr>
          <w:rFonts w:cs="Tahoma"/>
        </w:rPr>
        <w:t>победителя в каждой номинации необязательно.</w:t>
      </w:r>
    </w:p>
    <w:p w:rsidR="008903E6" w:rsidRDefault="008903E6" w:rsidP="008903E6">
      <w:pPr>
        <w:jc w:val="both"/>
      </w:pPr>
      <w:r>
        <w:rPr>
          <w:rFonts w:cs="Tahoma"/>
        </w:rPr>
        <w:tab/>
        <w:t>Имена победителей оглашаются на торжественной церемонии.</w:t>
      </w:r>
      <w:r>
        <w:t xml:space="preserve"> Победитель в номинации награждается памятным знаком с присвоением звания «Человек года».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Торжественная церемония присвоения звания «Человек года»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Торжественная церемония награждения проходит в день новогоднего приема главы города Югорска. На торжественную церемонию  приглашаются номинанты, допущенные </w:t>
      </w:r>
      <w:r>
        <w:rPr>
          <w:rFonts w:cs="Tahoma"/>
        </w:rPr>
        <w:lastRenderedPageBreak/>
        <w:t>оргкомитетом к участию в конкурсе. В ходе церемонии главой города Югорска публично объявляются победители.</w:t>
      </w:r>
    </w:p>
    <w:p w:rsidR="005641E4" w:rsidRDefault="005641E4"/>
    <w:p w:rsidR="007C0109" w:rsidRDefault="007C0109"/>
    <w:p w:rsidR="007C0109" w:rsidRDefault="007C0109"/>
    <w:p w:rsidR="007C0109" w:rsidRPr="007C0109" w:rsidRDefault="007C0109" w:rsidP="007C0109">
      <w:pPr>
        <w:jc w:val="center"/>
        <w:rPr>
          <w:b/>
        </w:rPr>
      </w:pPr>
      <w:r w:rsidRPr="007C0109">
        <w:rPr>
          <w:b/>
        </w:rPr>
        <w:t>Форма предоставления заявки</w:t>
      </w:r>
    </w:p>
    <w:p w:rsidR="007C0109" w:rsidRPr="007C0109" w:rsidRDefault="007C0109" w:rsidP="007C0109">
      <w:pPr>
        <w:jc w:val="center"/>
        <w:rPr>
          <w:b/>
        </w:rPr>
      </w:pPr>
      <w:r w:rsidRPr="007C0109">
        <w:rPr>
          <w:b/>
        </w:rPr>
        <w:t xml:space="preserve">на участие в конкурсе «Человек года» для </w:t>
      </w:r>
      <w:r w:rsidRPr="007C0109">
        <w:rPr>
          <w:b/>
          <w:u w:val="single"/>
        </w:rPr>
        <w:t>физических</w:t>
      </w:r>
      <w:r w:rsidRPr="007C0109">
        <w:rPr>
          <w:b/>
        </w:rPr>
        <w:t xml:space="preserve"> лиц</w:t>
      </w:r>
    </w:p>
    <w:p w:rsidR="007C0109" w:rsidRPr="007C0109" w:rsidRDefault="007C0109" w:rsidP="007C0109"/>
    <w:p w:rsidR="007C0109" w:rsidRPr="007C0109" w:rsidRDefault="007C0109" w:rsidP="007C0109">
      <w:r w:rsidRPr="007C0109">
        <w:t xml:space="preserve">Заявка </w:t>
      </w:r>
      <w:proofErr w:type="gramStart"/>
      <w:r w:rsidRPr="007C0109">
        <w:t>подается в свободной форме и должна</w:t>
      </w:r>
      <w:proofErr w:type="gramEnd"/>
      <w:r w:rsidRPr="007C0109">
        <w:t xml:space="preserve"> отражать следующую информацию:</w:t>
      </w:r>
    </w:p>
    <w:p w:rsidR="007C0109" w:rsidRPr="007C0109" w:rsidRDefault="007C0109" w:rsidP="007C0109"/>
    <w:p w:rsidR="007C0109" w:rsidRPr="007C0109" w:rsidRDefault="007C0109" w:rsidP="007C0109">
      <w:pPr>
        <w:rPr>
          <w:b/>
        </w:rPr>
      </w:pPr>
      <w:r w:rsidRPr="007C0109">
        <w:rPr>
          <w:b/>
        </w:rPr>
        <w:t>Сведения о соискателе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Фамилия, имя, отчество, дата рождения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Домашний адрес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Должность, сфера деятельности, стаж работы в данной области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Информация, содержащая основания для выдвижения (характеристика деятельности и заслуг, материалы, свидетельствующие о признании этих заслуг)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Общественные, ведомственные и  правительственные награды, премии, дипломы</w:t>
      </w:r>
    </w:p>
    <w:p w:rsidR="007C0109" w:rsidRPr="007C0109" w:rsidRDefault="007C0109" w:rsidP="007C0109">
      <w:pPr>
        <w:rPr>
          <w:b/>
        </w:rPr>
      </w:pPr>
    </w:p>
    <w:p w:rsidR="007C0109" w:rsidRPr="007C0109" w:rsidRDefault="007C0109" w:rsidP="007C0109">
      <w:pPr>
        <w:rPr>
          <w:b/>
        </w:rPr>
      </w:pPr>
      <w:r w:rsidRPr="007C0109">
        <w:rPr>
          <w:b/>
        </w:rPr>
        <w:t>Дополнительные сведения и материалы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 xml:space="preserve"> Любые дополнительные материалы о деятельности, личности соискателя.</w:t>
      </w:r>
    </w:p>
    <w:p w:rsidR="007C0109" w:rsidRPr="007C0109" w:rsidRDefault="007C0109" w:rsidP="007C0109"/>
    <w:p w:rsidR="007C0109" w:rsidRPr="007C0109" w:rsidRDefault="007C0109" w:rsidP="007C0109">
      <w:r w:rsidRPr="007C0109">
        <w:t xml:space="preserve"> </w:t>
      </w:r>
    </w:p>
    <w:p w:rsidR="007C0109" w:rsidRPr="007C0109" w:rsidRDefault="007C0109" w:rsidP="007C0109"/>
    <w:p w:rsidR="007C0109" w:rsidRPr="007C0109" w:rsidRDefault="007C0109" w:rsidP="007C0109"/>
    <w:p w:rsidR="007C0109" w:rsidRPr="007C0109" w:rsidRDefault="007C0109" w:rsidP="007C0109">
      <w:pPr>
        <w:rPr>
          <w:b/>
        </w:rPr>
      </w:pPr>
    </w:p>
    <w:p w:rsidR="007C0109" w:rsidRPr="007C0109" w:rsidRDefault="007C0109" w:rsidP="007C0109">
      <w:pPr>
        <w:jc w:val="center"/>
        <w:rPr>
          <w:b/>
        </w:rPr>
      </w:pPr>
      <w:r w:rsidRPr="007C0109">
        <w:rPr>
          <w:b/>
        </w:rPr>
        <w:t>Форма предоставления заявки</w:t>
      </w:r>
    </w:p>
    <w:p w:rsidR="007C0109" w:rsidRPr="007C0109" w:rsidRDefault="007C0109" w:rsidP="007C0109">
      <w:pPr>
        <w:jc w:val="center"/>
        <w:rPr>
          <w:b/>
        </w:rPr>
      </w:pPr>
      <w:r w:rsidRPr="007C0109">
        <w:rPr>
          <w:b/>
        </w:rPr>
        <w:t xml:space="preserve">на участие в конкурсе «Человек года» для </w:t>
      </w:r>
      <w:r w:rsidRPr="007C0109">
        <w:rPr>
          <w:b/>
          <w:u w:val="single"/>
        </w:rPr>
        <w:t>юридических</w:t>
      </w:r>
      <w:r w:rsidRPr="007C0109">
        <w:rPr>
          <w:b/>
        </w:rPr>
        <w:t xml:space="preserve"> лиц</w:t>
      </w:r>
    </w:p>
    <w:p w:rsidR="007C0109" w:rsidRPr="007C0109" w:rsidRDefault="007C0109" w:rsidP="007C0109">
      <w:pPr>
        <w:rPr>
          <w:u w:val="single"/>
        </w:rPr>
      </w:pPr>
    </w:p>
    <w:p w:rsidR="007C0109" w:rsidRPr="007C0109" w:rsidRDefault="007C0109" w:rsidP="007C0109">
      <w:r w:rsidRPr="007C0109">
        <w:t xml:space="preserve">Заявка </w:t>
      </w:r>
      <w:proofErr w:type="gramStart"/>
      <w:r w:rsidRPr="007C0109">
        <w:t>подается в свободной форме и должна</w:t>
      </w:r>
      <w:proofErr w:type="gramEnd"/>
      <w:r w:rsidRPr="007C0109">
        <w:t xml:space="preserve"> отражать следующую информацию:</w:t>
      </w:r>
    </w:p>
    <w:p w:rsidR="007C0109" w:rsidRPr="007C0109" w:rsidRDefault="007C0109" w:rsidP="007C0109"/>
    <w:p w:rsidR="007C0109" w:rsidRPr="007C0109" w:rsidRDefault="007C0109" w:rsidP="007C0109">
      <w:pPr>
        <w:rPr>
          <w:b/>
        </w:rPr>
      </w:pPr>
      <w:r w:rsidRPr="007C0109">
        <w:rPr>
          <w:b/>
        </w:rPr>
        <w:t>Сведения о соискателе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Полное наименование предприятия (организации), адрес местонахождения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ФИО руководителя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Информация, содержащая основания для выдвижения (характеристика деятельности и заслуг, материалы, свидетельствующие о признании этих заслуг)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Общественные и правительственные награды, премии, дипломы</w:t>
      </w:r>
    </w:p>
    <w:p w:rsidR="007C0109" w:rsidRPr="007C0109" w:rsidRDefault="007C0109" w:rsidP="007C0109">
      <w:pPr>
        <w:rPr>
          <w:b/>
        </w:rPr>
      </w:pPr>
    </w:p>
    <w:p w:rsidR="007C0109" w:rsidRPr="007C0109" w:rsidRDefault="007C0109" w:rsidP="007C0109">
      <w:pPr>
        <w:rPr>
          <w:b/>
        </w:rPr>
      </w:pPr>
      <w:r w:rsidRPr="007C0109">
        <w:rPr>
          <w:b/>
        </w:rPr>
        <w:t>Дополнительные сведения и материалы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 xml:space="preserve"> Любые дополнительные материалы о деятельности соискателя. </w:t>
      </w:r>
    </w:p>
    <w:p w:rsidR="007C0109" w:rsidRDefault="007C0109"/>
    <w:sectPr w:rsidR="007C0109" w:rsidSect="009A4BA1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5C5B5987"/>
    <w:multiLevelType w:val="hybridMultilevel"/>
    <w:tmpl w:val="02E2E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3C"/>
    <w:rsid w:val="00491E02"/>
    <w:rsid w:val="004C55BD"/>
    <w:rsid w:val="005641E4"/>
    <w:rsid w:val="006F1BBC"/>
    <w:rsid w:val="007C0109"/>
    <w:rsid w:val="008903E6"/>
    <w:rsid w:val="009A4BA1"/>
    <w:rsid w:val="009C6C3C"/>
    <w:rsid w:val="00F326DD"/>
    <w:rsid w:val="00F7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C0109"/>
    <w:pPr>
      <w:keepNext/>
      <w:numPr>
        <w:numId w:val="2"/>
      </w:numPr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E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02"/>
    <w:rPr>
      <w:rFonts w:ascii="Tahoma" w:eastAsia="Lucida Sans Unicode" w:hAnsi="Tahoma" w:cs="Tahoma"/>
      <w:kern w:val="2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C0109"/>
    <w:rPr>
      <w:rFonts w:ascii="Times New Roman" w:eastAsia="Lucida Sans Unicode" w:hAnsi="Times New Roman" w:cs="Times New Roman"/>
      <w:b/>
      <w:bCs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C0109"/>
    <w:pPr>
      <w:keepNext/>
      <w:numPr>
        <w:numId w:val="2"/>
      </w:numPr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E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02"/>
    <w:rPr>
      <w:rFonts w:ascii="Tahoma" w:eastAsia="Lucida Sans Unicode" w:hAnsi="Tahoma" w:cs="Tahoma"/>
      <w:kern w:val="2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C0109"/>
    <w:rPr>
      <w:rFonts w:ascii="Times New Roman" w:eastAsia="Lucida Sans Unicode" w:hAnsi="Times New Roman" w:cs="Times New Roman"/>
      <w:b/>
      <w:bCs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Ирина Ивановна</dc:creator>
  <cp:lastModifiedBy>Манахова Кира Михайловна</cp:lastModifiedBy>
  <cp:revision>2</cp:revision>
  <cp:lastPrinted>2019-11-11T10:25:00Z</cp:lastPrinted>
  <dcterms:created xsi:type="dcterms:W3CDTF">2022-11-07T10:48:00Z</dcterms:created>
  <dcterms:modified xsi:type="dcterms:W3CDTF">2022-11-07T10:48:00Z</dcterms:modified>
</cp:coreProperties>
</file>